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5CE179">
      <w:pPr>
        <w:widowControl/>
        <w:shd w:val="clear" w:color="auto" w:fill="FFFFFF"/>
        <w:spacing w:before="75" w:after="75"/>
        <w:jc w:val="center"/>
        <w:rPr>
          <w:rFonts w:ascii="宋体" w:hAnsi="宋体" w:eastAsia="宋体" w:cs="宋体"/>
          <w:b/>
          <w:bCs/>
          <w:color w:val="000000"/>
          <w:spacing w:val="-1"/>
          <w:kern w:val="0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南昌大学</w:t>
      </w:r>
      <w:r>
        <w:rPr>
          <w:rFonts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工程建设学院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  <w:lang w:val="en-US" w:eastAsia="zh-CN"/>
        </w:rPr>
        <w:t>2026年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科研助理招聘公告</w:t>
      </w:r>
    </w:p>
    <w:p w14:paraId="065CE17A">
      <w:pPr>
        <w:widowControl/>
        <w:shd w:val="clear" w:color="auto" w:fill="FFFFFF"/>
        <w:spacing w:before="75" w:after="75"/>
        <w:jc w:val="left"/>
        <w:rPr>
          <w:rFonts w:ascii="仿宋" w:hAnsi="仿宋" w:eastAsia="仿宋" w:cs="仿宋"/>
          <w:color w:val="000000" w:themeColor="text1"/>
          <w:spacing w:val="-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Arial"/>
          <w:color w:val="000000" w:themeColor="text1"/>
          <w:spacing w:val="-1"/>
          <w:kern w:val="0"/>
          <w:sz w:val="27"/>
          <w:szCs w:val="27"/>
          <w14:textFill>
            <w14:solidFill>
              <w14:schemeClr w14:val="tx1"/>
            </w14:solidFill>
          </w14:textFill>
        </w:rPr>
        <w:t xml:space="preserve">      </w:t>
      </w:r>
      <w:r>
        <w:rPr>
          <w:rFonts w:hint="eastAsia" w:ascii="仿宋" w:hAnsi="仿宋" w:eastAsia="仿宋" w:cs="仿宋"/>
          <w:color w:val="000000" w:themeColor="text1"/>
          <w:spacing w:val="-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根据南昌大学</w:t>
      </w:r>
      <w:r>
        <w:rPr>
          <w:rFonts w:ascii="仿宋" w:hAnsi="仿宋" w:eastAsia="仿宋" w:cs="仿宋"/>
          <w:color w:val="000000" w:themeColor="text1"/>
          <w:spacing w:val="-1"/>
          <w:kern w:val="0"/>
          <w:sz w:val="32"/>
          <w:szCs w:val="32"/>
          <w14:textFill>
            <w14:solidFill>
              <w14:schemeClr w14:val="tx1"/>
            </w14:solidFill>
          </w14:textFill>
        </w:rPr>
        <w:t>工程建设学院</w:t>
      </w:r>
      <w:r>
        <w:rPr>
          <w:rFonts w:hint="eastAsia" w:ascii="仿宋" w:hAnsi="仿宋" w:eastAsia="仿宋" w:cs="仿宋"/>
          <w:color w:val="000000" w:themeColor="text1"/>
          <w:spacing w:val="-1"/>
          <w:kern w:val="0"/>
          <w:sz w:val="32"/>
          <w:szCs w:val="32"/>
          <w14:textFill>
            <w14:solidFill>
              <w14:schemeClr w14:val="tx1"/>
            </w14:solidFill>
          </w14:textFill>
        </w:rPr>
        <w:t>工作需要，遵循“公开、平等、择优”的原则，现公开招聘科研助理人员1名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专技岗，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非事业编制）</w:t>
      </w:r>
      <w:r>
        <w:rPr>
          <w:rFonts w:hint="eastAsia" w:ascii="仿宋" w:hAnsi="仿宋" w:eastAsia="仿宋" w:cs="仿宋"/>
          <w:color w:val="000000" w:themeColor="text1"/>
          <w:spacing w:val="-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具体招聘事项如下：</w:t>
      </w:r>
    </w:p>
    <w:p w14:paraId="065CE17B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一、招聘条件</w:t>
      </w:r>
    </w:p>
    <w:p w14:paraId="065CE17C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（一）基本条件：具有良好的政治素养和职业道德；具有良好的团队协作精神、服务意识和沟通能力；</w:t>
      </w:r>
      <w:r>
        <w:rPr>
          <w:rFonts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 xml:space="preserve"> </w:t>
      </w:r>
    </w:p>
    <w:p w14:paraId="065CE17D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（二）学历要求：研究生学历、硕士及以上学位；</w:t>
      </w:r>
    </w:p>
    <w:p w14:paraId="065CE17E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（三）专业要求：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水利工程（0815）、土木工程（0814）、地质资源与地质工程（0818）、数学（0701）、计算机科学与技术（0812）、机械工程（0802）、力学（0801）、测绘科学与技术（0816）、控制科学与工程（0811），以及土木水利（0859）、资源与环境（0857）、电子信息（0854）、机械（0855）等相关专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</w:p>
    <w:p w14:paraId="065CE17F">
      <w:pPr>
        <w:spacing w:line="56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（四）年龄要求：35周岁（含）以下；</w:t>
      </w:r>
    </w:p>
    <w:p w14:paraId="1F489A96">
      <w:pPr>
        <w:spacing w:line="560" w:lineRule="exact"/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（五）岗位能力及证明材料要求：应聘人员应符合以下要求，并在报名时提供能够证明本人符合以下条件的材料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</w:p>
    <w:p w14:paraId="41D7A378">
      <w:pPr>
        <w:spacing w:line="56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1. 掌握Python、C++等至少一种编程语言，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并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能够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提供相关证书</w:t>
      </w:r>
      <w:r>
        <w:rPr>
          <w:rFonts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；</w:t>
      </w:r>
    </w:p>
    <w:p w14:paraId="0B6C91CF">
      <w:pPr>
        <w:spacing w:line="560" w:lineRule="exact"/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2</w:t>
      </w:r>
      <w:r>
        <w:rPr>
          <w:rFonts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有公开发表的学术论文，或作为主要参与人取得专利、软件著作权、项目成果、科研报告等科研成果；证明材料可包含论文首页、检索证明、录用通知、专利证书、软件著作权证书、成果证明等。</w:t>
      </w:r>
    </w:p>
    <w:p w14:paraId="353E344F">
      <w:pPr>
        <w:spacing w:line="560" w:lineRule="exact"/>
        <w:ind w:firstLine="640" w:firstLineChars="200"/>
        <w:rPr>
          <w:rFonts w:hint="eastAsia" w:eastAsiaTheme="minorEastAsia"/>
          <w:lang w:eastAsia="zh-CN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3</w:t>
      </w:r>
      <w:r>
        <w:rPr>
          <w:rFonts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作为主要撰写人，曾承担中大型项目申报书、研究报告、技术报告、调研报告、结题报告等各类项目文书的撰写工作；相关证明材料可包括对应报告文本、项目申报材料、结题材料，或是本人承担撰写工作的证明等。</w:t>
      </w:r>
    </w:p>
    <w:p w14:paraId="065CE181">
      <w:pPr>
        <w:spacing w:line="560" w:lineRule="exact"/>
        <w:ind w:firstLine="640" w:firstLineChars="200"/>
        <w:rPr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二、报名时间及方式</w:t>
      </w:r>
    </w:p>
    <w:p w14:paraId="065CE182">
      <w:pPr>
        <w:spacing w:line="560" w:lineRule="exact"/>
        <w:ind w:firstLine="643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（一）报名时间：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2026年7月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7日起至2026年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7月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13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日 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</w:p>
    <w:p w14:paraId="065CE183">
      <w:pPr>
        <w:widowControl/>
        <w:spacing w:line="560" w:lineRule="exact"/>
        <w:ind w:firstLine="643" w:firstLineChars="200"/>
        <w:jc w:val="left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（二）报名方式：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 w14:paraId="192FDE8C">
      <w:pPr>
        <w:widowControl/>
        <w:spacing w:line="560" w:lineRule="exact"/>
        <w:ind w:firstLine="640" w:firstLineChars="200"/>
        <w:jc w:val="left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请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报名人员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将以下材料合并成压缩文件包（压缩包命名格式：姓名+电话+科研助理应聘），发送至指定邮箱：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xiejiawei@ncu.edu.cn</w:t>
      </w:r>
    </w:p>
    <w:p w14:paraId="71BEF491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 附件1：《南昌大学非事业编制人员应聘报名表》。</w:t>
      </w:r>
    </w:p>
    <w:p w14:paraId="0619ED08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 附件2：《南昌大学非事业编制报名人员近亲属报告承诺书》（签字扫描件）；</w:t>
      </w:r>
    </w:p>
    <w:p w14:paraId="36F56FDB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 个人简历；</w:t>
      </w:r>
    </w:p>
    <w:p w14:paraId="70B7CC2E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“招聘条件”要求的各阶段学历学位证书、带二维码有效期内的《教育部学历证书电子注册备案表》和《中国高等教育学位在线验证报告》，国（境）外学历学位须提供教育部留学服务中心认证的《国外学历学位认证书》或《港澳学历学位认证书》。尚未取得学历学位证的2026届普通高校毕业生，须提供《教育部学籍在线验证报告》和经学校审核盖章的《就业推荐表》（或就业推荐证明）。</w:t>
      </w:r>
    </w:p>
    <w:p w14:paraId="250C39FC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注意事项：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报名人员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须对提交材料的真实性负责。材料内容不全、不符合要求或弄虚作假者，一经查实，将取消其报名或录用资格。</w:t>
      </w:r>
    </w:p>
    <w:p w14:paraId="065CE185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三、招聘程序</w:t>
      </w:r>
    </w:p>
    <w:p w14:paraId="065CE186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（一）初审</w:t>
      </w:r>
    </w:p>
    <w:p w14:paraId="065CE187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2026年7月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14日起至2026年</w:t>
      </w:r>
      <w:r>
        <w:rPr>
          <w:rFonts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7月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进行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资格审查。</w:t>
      </w:r>
    </w:p>
    <w:p w14:paraId="065CE188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（二）考核</w:t>
      </w:r>
    </w:p>
    <w:p w14:paraId="065CE189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资格审查合格的报名人员参加考核，考核安排另行通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知。</w:t>
      </w:r>
    </w:p>
    <w:p w14:paraId="065CE18A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四、聘用待遇</w:t>
      </w:r>
    </w:p>
    <w:p w14:paraId="065CE18B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拟入职人员经考察录用后，签订聘用合同，享受《南昌大学自主聘用科研助理管理暂行办法》条款规定待遇。</w:t>
      </w:r>
    </w:p>
    <w:p w14:paraId="065CE18C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五、报名及联系方式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065CE18D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报名邮箱：</w:t>
      </w:r>
      <w:r>
        <w:rPr>
          <w:rFonts w:ascii="仿宋" w:hAnsi="仿宋" w:eastAsia="仿宋" w:cs="仿宋"/>
          <w:sz w:val="32"/>
          <w:szCs w:val="32"/>
          <w:shd w:val="clear" w:color="auto" w:fill="FFFFFF"/>
        </w:rPr>
        <w:t>xiejiawei@ncu.edu.cn</w:t>
      </w:r>
    </w:p>
    <w:p w14:paraId="065CE18E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联系人：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谢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 xml:space="preserve">老师  </w:t>
      </w:r>
    </w:p>
    <w:p w14:paraId="065CE18F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联系电话：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15123284142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065CE190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 w14:paraId="065CE191">
      <w:pPr>
        <w:spacing w:line="560" w:lineRule="exact"/>
        <w:ind w:firstLine="640" w:firstLineChars="200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</w:t>
      </w:r>
      <w:r>
        <w:rPr>
          <w:rFonts w:ascii="仿宋" w:hAnsi="仿宋" w:eastAsia="仿宋" w:cs="仿宋"/>
          <w:sz w:val="32"/>
          <w:szCs w:val="32"/>
        </w:rPr>
        <w:t>工程建设学院</w:t>
      </w:r>
    </w:p>
    <w:p w14:paraId="065CE192">
      <w:pPr>
        <w:spacing w:line="560" w:lineRule="exact"/>
        <w:ind w:firstLine="640" w:firstLineChars="200"/>
        <w:jc w:val="center"/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2026年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ascii="仿宋" w:hAnsi="仿宋" w:eastAsia="仿宋" w:cs="仿宋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5CE193">
    <w:pPr>
      <w:pStyle w:val="2"/>
    </w:pPr>
    <w: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065CE195"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,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CC1"/>
    <w:rsid w:val="00053C4E"/>
    <w:rsid w:val="00075DE2"/>
    <w:rsid w:val="000B1B32"/>
    <w:rsid w:val="00154A2A"/>
    <w:rsid w:val="00194968"/>
    <w:rsid w:val="0025445B"/>
    <w:rsid w:val="00273AA3"/>
    <w:rsid w:val="002A0CC5"/>
    <w:rsid w:val="002A35DC"/>
    <w:rsid w:val="002A3A34"/>
    <w:rsid w:val="003642AF"/>
    <w:rsid w:val="0039061D"/>
    <w:rsid w:val="003C546F"/>
    <w:rsid w:val="00470F29"/>
    <w:rsid w:val="0049035A"/>
    <w:rsid w:val="004B2248"/>
    <w:rsid w:val="004E3793"/>
    <w:rsid w:val="005E09F1"/>
    <w:rsid w:val="00604005"/>
    <w:rsid w:val="00670CA3"/>
    <w:rsid w:val="006D1732"/>
    <w:rsid w:val="006E538F"/>
    <w:rsid w:val="00743E33"/>
    <w:rsid w:val="00746892"/>
    <w:rsid w:val="00795566"/>
    <w:rsid w:val="007F0C4F"/>
    <w:rsid w:val="00812324"/>
    <w:rsid w:val="008E3CC1"/>
    <w:rsid w:val="008F2F2F"/>
    <w:rsid w:val="009C666E"/>
    <w:rsid w:val="00A44324"/>
    <w:rsid w:val="00AA174C"/>
    <w:rsid w:val="00B60AE8"/>
    <w:rsid w:val="00B729AD"/>
    <w:rsid w:val="00C05BC0"/>
    <w:rsid w:val="00C319A2"/>
    <w:rsid w:val="00C36BA4"/>
    <w:rsid w:val="00C96846"/>
    <w:rsid w:val="00CB1253"/>
    <w:rsid w:val="00D10189"/>
    <w:rsid w:val="00D6012F"/>
    <w:rsid w:val="00D94A31"/>
    <w:rsid w:val="00DC3A3B"/>
    <w:rsid w:val="00E5597B"/>
    <w:rsid w:val="00EC7730"/>
    <w:rsid w:val="00EE3E1B"/>
    <w:rsid w:val="00F54070"/>
    <w:rsid w:val="00FC5DAE"/>
    <w:rsid w:val="01A00035"/>
    <w:rsid w:val="03457CF6"/>
    <w:rsid w:val="044871FB"/>
    <w:rsid w:val="04EC36A5"/>
    <w:rsid w:val="053A4F12"/>
    <w:rsid w:val="055858A2"/>
    <w:rsid w:val="07062D90"/>
    <w:rsid w:val="071F6AB6"/>
    <w:rsid w:val="09095A21"/>
    <w:rsid w:val="136B0187"/>
    <w:rsid w:val="14030D48"/>
    <w:rsid w:val="17884E38"/>
    <w:rsid w:val="19D90D46"/>
    <w:rsid w:val="239B68DB"/>
    <w:rsid w:val="2404567F"/>
    <w:rsid w:val="254933BA"/>
    <w:rsid w:val="258B277F"/>
    <w:rsid w:val="288D78CB"/>
    <w:rsid w:val="2AEE7DC2"/>
    <w:rsid w:val="2B457FE9"/>
    <w:rsid w:val="2DA01E4F"/>
    <w:rsid w:val="30293251"/>
    <w:rsid w:val="36AF6C5F"/>
    <w:rsid w:val="3ABA6326"/>
    <w:rsid w:val="4F642884"/>
    <w:rsid w:val="4FE14544"/>
    <w:rsid w:val="578F28E1"/>
    <w:rsid w:val="65501489"/>
    <w:rsid w:val="6CB40765"/>
    <w:rsid w:val="726C12B2"/>
    <w:rsid w:val="726F6CC7"/>
    <w:rsid w:val="7275742E"/>
    <w:rsid w:val="73413A65"/>
    <w:rsid w:val="7361143B"/>
    <w:rsid w:val="7ABB519F"/>
    <w:rsid w:val="7BE6624C"/>
    <w:rsid w:val="7DC617B2"/>
    <w:rsid w:val="7E62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Hyperlink"/>
    <w:basedOn w:val="7"/>
    <w:unhideWhenUsed/>
    <w:qFormat/>
    <w:uiPriority w:val="99"/>
    <w:rPr>
      <w:color w:val="0000FF"/>
      <w:u w:val="single"/>
    </w:rPr>
  </w:style>
  <w:style w:type="character" w:customStyle="1" w:styleId="9">
    <w:name w:val="Header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Footer Char"/>
    <w:basedOn w:val="7"/>
    <w:link w:val="2"/>
    <w:qFormat/>
    <w:uiPriority w:val="99"/>
    <w:rPr>
      <w:sz w:val="18"/>
      <w:szCs w:val="18"/>
    </w:rPr>
  </w:style>
  <w:style w:type="character" w:customStyle="1" w:styleId="11">
    <w:name w:val="HTML Preformatted Char"/>
    <w:basedOn w:val="7"/>
    <w:link w:val="4"/>
    <w:qFormat/>
    <w:uiPriority w:val="0"/>
    <w:rPr>
      <w:rFonts w:ascii="宋体" w:hAnsi="宋体" w:eastAsia="宋体" w:cs="Times New Roman"/>
      <w:kern w:val="0"/>
      <w:sz w:val="24"/>
      <w:szCs w:val="24"/>
    </w:rPr>
  </w:style>
  <w:style w:type="character" w:customStyle="1" w:styleId="12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3073"/>
  </customShpExts>
</s:customData>
</file>

<file path=customXml/item2.xml><?xml version="1.0" encoding="utf-8"?>
<contractReview xmlns="http://schemas.wps.cn/vas-ai-hub/contract-review">
  <reviewItems>
    <reviewItem>
      <errorID>dafbc434-ffbc-4458-b8cb-adcd82112076</errorID>
      <errorWord>科研成果均可</errorWord>
      <group>L1_AI</group>
      <groupName>深度校对</groupName>
      <ability>L2_AI_Grammar</ability>
      <abilityName>语法纠错</abilityName>
      <candidateList>
        <item>科研成果</item>
      </candidateList>
      <explain/>
      <paraID> B6C91CF</paraID>
      <start>43</start>
      <end>47</end>
      <status>modified</status>
      <modifiedWord>科研成果</modifiedWord>
      <trackRevisions>false</trackRevisions>
    </reviewItem>
    <reviewItem>
      <errorID>9bc09553-0835-4eb0-8892-94b6e05e055b</errorID>
      <errorWord>日至2026年</errorWord>
      <group>L1_Word</group>
      <groupName>字词问题</groupName>
      <ability>L2_Typo</ability>
      <abilityName>字词错误</abilityName>
      <candidateList>
        <item>日起至2026年</item>
      </candidateList>
      <explain/>
      <paraID> 65CE182</paraID>
      <start>16</start>
      <end>24</end>
      <status>modified</status>
      <modifiedWord>日起至2026年</modifiedWord>
      <trackRevisions>false</trackRevisions>
    </reviewItem>
    <reviewItem>
      <errorID>b830e195-c28c-4a12-b8c7-8ac73143a595</errorID>
      <errorWord>日至2026年</errorWord>
      <group>L1_Word</group>
      <groupName>字词问题</groupName>
      <ability>L2_Typo</ability>
      <abilityName>字词错误</abilityName>
      <candidateList>
        <item>日起至2026年</item>
      </candidateList>
      <explain/>
      <paraID> 65CE187</paraID>
      <start>9</start>
      <end>17</end>
      <status>modified</status>
      <modifiedWord>日起至2026年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e35bc2-9ffb-4fae-a5f9-9be3ee5b53e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1106</Words>
  <Characters>1232</Characters>
  <Lines>9</Lines>
  <Paragraphs>2</Paragraphs>
  <TotalTime>62</TotalTime>
  <ScaleCrop>false</ScaleCrop>
  <LinksUpToDate>false</LinksUpToDate>
  <CharactersWithSpaces>1304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2024-05-16T08:45:00Z</dcterms:created>
  <dc:creator>H</dc:creator>
  <cp:lastModifiedBy>魏旭悦</cp:lastModifiedBy>
  <cp:lastPrinted>2026-06-29T07:11:00Z</cp:lastPrinted>
  <dcterms:modified xsi:type="dcterms:W3CDTF">2026-07-07T07:01:59Z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eyJoZGlkIjoiMDJiZGQxN2E5YzRkNjAwNjg3OWU1MDVmM2Q0ZTM5MWIiLCJ1c2VySWQiOiIxNjc0MjgxNDg1In0=</vt:lpwstr>
  </property>
  <property fmtid="{D5CDD505-2E9C-101B-9397-08002B2CF9AE}" pid="3" name="KSOProductBuildVer">
    <vt:lpwstr>2052-12.1.0.23542</vt:lpwstr>
  </property>
  <property fmtid="{D5CDD505-2E9C-101B-9397-08002B2CF9AE}" pid="4" name="ICV">
    <vt:lpwstr>A2F11353804A4BA7A8E7AFC9DEA337C1_13</vt:lpwstr>
  </property>
</Properties>
</file>