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药学院科研助理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ind w:firstLine="636" w:firstLineChars="200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南昌大学药学院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管理岗，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1891ACD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基本条件：具有良好的政治素养和职业道德；具有良好的团队协作精神、服务意识和沟通能力；</w:t>
      </w:r>
    </w:p>
    <w:p w14:paraId="356109B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学历、学士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学位；</w:t>
      </w:r>
    </w:p>
    <w:p w14:paraId="03991CD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（三）专业要求：医学(10)、药学(1007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1055)相关专业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9976DC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周岁（含）以下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44C73B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2025年6月11日-2025年</w:t>
      </w:r>
      <w:r>
        <w:rPr>
          <w:rFonts w:hint="eastAsia" w:ascii="仿宋" w:hAnsi="仿宋" w:eastAsia="仿宋" w:cs="仿宋"/>
          <w:sz w:val="32"/>
          <w:szCs w:val="32"/>
        </w:rPr>
        <w:t>6月1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2065AE2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（二）报名方式：</w:t>
      </w:r>
    </w:p>
    <w:p w14:paraId="29E9A2D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人员请填写附件1：《南昌大学非事业编制人员应聘报名表》与附件2：《南昌大学非事业编制报名人员近亲属报告承诺书》，连同个人简历、学历学位证书等材料一同制成压缩包（命名方式：姓名+电话），发送至ncdxyxy2002@ncu.edu.cn，报名人员所提交的各项材料内容必须真实，内容不全或与要求不符的，不予受理；对弄虚作假者，一经查实将取消报名资格。</w:t>
      </w:r>
    </w:p>
    <w:p w14:paraId="05F32C7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2AB0CCF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（一）初审</w:t>
      </w:r>
    </w:p>
    <w:p w14:paraId="63DA7D9F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日至6月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日，资格审查。</w:t>
      </w:r>
    </w:p>
    <w:p w14:paraId="60162A2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</w:p>
    <w:p w14:paraId="09642092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资格审查合格的报名人员参加考核，考核安排另行通知。</w:t>
      </w:r>
    </w:p>
    <w:p w14:paraId="309FA6B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610D757B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拟入职人员经考察录用后，签订聘用合同，享受《南昌大学自主聘用科研助理管理暂行办法》条款规定待遇。</w:t>
      </w:r>
    </w:p>
    <w:p w14:paraId="3583170C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B7F054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报名邮箱：ncdxyxy2002@ncu.edu.cn</w:t>
      </w:r>
    </w:p>
    <w:p w14:paraId="009AB4F7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</w:t>
      </w:r>
      <w:r>
        <w:rPr>
          <w:rFonts w:hint="eastAsia" w:ascii="仿宋" w:hAnsi="仿宋" w:eastAsia="仿宋" w:cs="仿宋"/>
          <w:sz w:val="32"/>
          <w:szCs w:val="32"/>
        </w:rPr>
        <w:t>老师</w:t>
      </w:r>
    </w:p>
    <w:p w14:paraId="7ABEF9C7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联系电话：0791-86361839</w:t>
      </w:r>
    </w:p>
    <w:p w14:paraId="398463C0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8B07652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92C80F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药学院</w:t>
      </w:r>
    </w:p>
    <w:p w14:paraId="7A018DBD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ascii="仿宋" w:hAnsi="仿宋" w:eastAsia="仿宋" w:cs="仿宋"/>
          <w:sz w:val="32"/>
          <w:szCs w:val="32"/>
        </w:rPr>
        <w:t>日</w:t>
      </w:r>
    </w:p>
    <w:p w14:paraId="3E0D3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7062D90"/>
    <w:rsid w:val="136A2FF9"/>
    <w:rsid w:val="136B0187"/>
    <w:rsid w:val="20822738"/>
    <w:rsid w:val="24295260"/>
    <w:rsid w:val="24311574"/>
    <w:rsid w:val="4FEF0148"/>
    <w:rsid w:val="58BB4A64"/>
    <w:rsid w:val="5F8A67D0"/>
    <w:rsid w:val="65501489"/>
    <w:rsid w:val="79DC4528"/>
    <w:rsid w:val="7BE6624C"/>
    <w:rsid w:val="7C4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615</Characters>
  <Lines>3</Lines>
  <Paragraphs>1</Paragraphs>
  <TotalTime>163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dcterms:modified xsi:type="dcterms:W3CDTF">2025-06-11T09:00:32Z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3946CFBAC60948D69A3366A629EE2AB9_13</vt:lpwstr>
  </property>
</Properties>
</file>