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C84B37">
      <w:pPr>
        <w:widowControl/>
        <w:shd w:val="clear" w:color="auto" w:fill="FFFFFF"/>
        <w:spacing w:before="75" w:after="75"/>
        <w:jc w:val="center"/>
        <w:rPr>
          <w:rFonts w:ascii="宋体" w:hAnsi="宋体" w:eastAsia="宋体" w:cs="宋体"/>
          <w:b/>
          <w:bCs/>
          <w:color w:val="000000"/>
          <w:spacing w:val="-1"/>
          <w:kern w:val="0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color w:val="333333"/>
          <w:sz w:val="36"/>
          <w:szCs w:val="36"/>
          <w:shd w:val="clear" w:color="auto" w:fill="FFFFFF"/>
        </w:rPr>
        <w:t>南昌大学</w:t>
      </w:r>
      <w:r>
        <w:rPr>
          <w:rFonts w:hint="eastAsia" w:ascii="宋体" w:hAnsi="宋体" w:eastAsia="宋体" w:cs="宋体"/>
          <w:b/>
          <w:bCs/>
          <w:color w:val="333333"/>
          <w:sz w:val="36"/>
          <w:szCs w:val="36"/>
          <w:shd w:val="clear" w:color="auto" w:fill="FFFFFF"/>
          <w:lang w:val="en-US" w:eastAsia="zh-CN"/>
        </w:rPr>
        <w:t>生物医学创新研究院肖健团队2026年科研助理</w:t>
      </w:r>
      <w:r>
        <w:rPr>
          <w:rFonts w:hint="eastAsia" w:ascii="宋体" w:hAnsi="宋体" w:eastAsia="宋体" w:cs="宋体"/>
          <w:b/>
          <w:bCs/>
          <w:color w:val="333333"/>
          <w:sz w:val="36"/>
          <w:szCs w:val="36"/>
          <w:shd w:val="clear" w:color="auto" w:fill="FFFFFF"/>
        </w:rPr>
        <w:t>招聘公告</w:t>
      </w:r>
    </w:p>
    <w:p w14:paraId="2F6E361E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75" w:after="75"/>
        <w:ind w:firstLine="636" w:firstLineChars="200"/>
        <w:jc w:val="left"/>
        <w:textAlignment w:val="auto"/>
        <w:rPr>
          <w:rFonts w:ascii="仿宋" w:hAnsi="仿宋" w:eastAsia="仿宋" w:cs="仿宋"/>
          <w:spacing w:val="-1"/>
          <w:kern w:val="0"/>
          <w:sz w:val="32"/>
          <w:szCs w:val="32"/>
        </w:rPr>
      </w:pPr>
      <w:r>
        <w:rPr>
          <w:rFonts w:hint="eastAsia" w:ascii="仿宋" w:hAnsi="仿宋" w:eastAsia="仿宋" w:cs="仿宋"/>
          <w:spacing w:val="-1"/>
          <w:kern w:val="0"/>
          <w:sz w:val="32"/>
          <w:szCs w:val="32"/>
        </w:rPr>
        <w:t>根据</w:t>
      </w:r>
      <w:r>
        <w:rPr>
          <w:rFonts w:hint="eastAsia" w:ascii="仿宋" w:hAnsi="仿宋" w:eastAsia="仿宋" w:cs="仿宋"/>
          <w:spacing w:val="-1"/>
          <w:kern w:val="0"/>
          <w:sz w:val="32"/>
          <w:szCs w:val="32"/>
          <w:lang w:val="en-US" w:eastAsia="zh-CN"/>
        </w:rPr>
        <w:t>肖健团队</w:t>
      </w:r>
      <w:r>
        <w:rPr>
          <w:rFonts w:hint="eastAsia" w:ascii="仿宋" w:hAnsi="仿宋" w:eastAsia="仿宋" w:cs="仿宋"/>
          <w:spacing w:val="-1"/>
          <w:kern w:val="0"/>
          <w:sz w:val="32"/>
          <w:szCs w:val="32"/>
        </w:rPr>
        <w:t>工作需要，遵循“公开、平等、择优”的原则，现公开招聘科研助理人员</w:t>
      </w:r>
      <w:r>
        <w:rPr>
          <w:rFonts w:hint="eastAsia" w:ascii="仿宋" w:hAnsi="仿宋" w:eastAsia="仿宋" w:cs="仿宋"/>
          <w:spacing w:val="-1"/>
          <w:kern w:val="0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pacing w:val="-1"/>
          <w:kern w:val="0"/>
          <w:sz w:val="32"/>
          <w:szCs w:val="32"/>
        </w:rPr>
        <w:t>名</w:t>
      </w:r>
      <w:r>
        <w:rPr>
          <w:rFonts w:hint="eastAsia" w:ascii="仿宋" w:hAnsi="仿宋" w:eastAsia="仿宋" w:cs="仿宋"/>
          <w:sz w:val="32"/>
          <w:szCs w:val="32"/>
        </w:rPr>
        <w:t>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专技岗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非事业编制）</w:t>
      </w:r>
      <w:r>
        <w:rPr>
          <w:rFonts w:hint="eastAsia" w:ascii="仿宋" w:hAnsi="仿宋" w:eastAsia="仿宋" w:cs="仿宋"/>
          <w:spacing w:val="-1"/>
          <w:kern w:val="0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具体招聘事项如下：</w:t>
      </w:r>
    </w:p>
    <w:p w14:paraId="321ED6AB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shd w:val="clear" w:color="auto" w:fill="FFFFFF"/>
        </w:rPr>
        <w:t>一、招聘条件</w:t>
      </w:r>
    </w:p>
    <w:p w14:paraId="641E39AE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ascii="仿宋" w:hAnsi="仿宋" w:eastAsia="仿宋" w:cs="仿宋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（一）基本条件：具有良好的政治素养和职业道德；具有良好的团队协作精神、服务意识和沟通能力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  <w:lang w:eastAsia="zh-CN"/>
        </w:rPr>
        <w:t>；</w:t>
      </w:r>
    </w:p>
    <w:p w14:paraId="7697C710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（二）学历要求：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研究生学历、硕士及以上学位；</w:t>
      </w:r>
    </w:p>
    <w:p w14:paraId="628E0243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（三）专业要求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：细胞生物学（专业代码071009）、生物化学与分子生物学（专业代码071010）、基础医学（专业代码1001）、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药学（专业代码1007）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相关专业；</w:t>
      </w:r>
    </w:p>
    <w:p w14:paraId="37BC9E82">
      <w:pPr>
        <w:spacing w:line="560" w:lineRule="exact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四</w:t>
      </w:r>
      <w:r>
        <w:rPr>
          <w:rFonts w:hint="eastAsia" w:ascii="仿宋" w:hAnsi="仿宋" w:eastAsia="仿宋" w:cs="仿宋"/>
          <w:sz w:val="32"/>
          <w:szCs w:val="32"/>
        </w:rPr>
        <w:t>）年龄要求：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32周岁（含）以下；</w:t>
      </w:r>
    </w:p>
    <w:p w14:paraId="3ED26E98">
      <w:pPr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二、报名时间及方式</w:t>
      </w:r>
    </w:p>
    <w:p w14:paraId="29E9A2D3">
      <w:pPr>
        <w:spacing w:line="560" w:lineRule="exact"/>
        <w:ind w:firstLine="643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（一）报名时间：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2026年7月28日起至2026年8月3日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</w:p>
    <w:p w14:paraId="60EB16BA">
      <w:pPr>
        <w:widowControl/>
        <w:spacing w:line="560" w:lineRule="exact"/>
        <w:ind w:firstLine="643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（二）报名方式：</w:t>
      </w:r>
      <w:r>
        <w:rPr>
          <w:rFonts w:ascii="仿宋" w:hAnsi="仿宋" w:eastAsia="仿宋" w:cs="仿宋"/>
          <w:sz w:val="32"/>
          <w:szCs w:val="32"/>
        </w:rPr>
        <w:t xml:space="preserve"> </w:t>
      </w:r>
    </w:p>
    <w:p w14:paraId="284BF1B9">
      <w:pPr>
        <w:ind w:firstLine="640" w:firstLineChars="200"/>
        <w:rPr>
          <w:rFonts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ascii="Times New Roman" w:hAnsi="Times New Roman" w:eastAsia="仿宋_GB2312" w:cs="Times New Roman"/>
          <w:color w:val="auto"/>
          <w:sz w:val="32"/>
          <w:szCs w:val="32"/>
        </w:rPr>
        <w:t>请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报名人员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将以下材料合并成压缩文件包（压缩包命名格式：姓名+电话+科研助理应聘），发送至指定邮箱：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xiaojian5278@ncu.edu.cn</w:t>
      </w:r>
      <w:r>
        <w:rPr>
          <w:rFonts w:hint="eastAsia" w:ascii="Times New Roman" w:hAnsi="Times New Roman" w:eastAsia="仿宋_GB2312" w:cs="Times New Roman"/>
          <w:b/>
          <w:bCs/>
          <w:color w:val="auto"/>
          <w:sz w:val="32"/>
          <w:szCs w:val="32"/>
        </w:rPr>
        <w:t>；</w:t>
      </w:r>
    </w:p>
    <w:p w14:paraId="04CFFF3E">
      <w:pPr>
        <w:kinsoku w:val="0"/>
        <w:spacing w:line="560" w:lineRule="exact"/>
        <w:ind w:firstLine="640" w:firstLineChars="200"/>
        <w:rPr>
          <w:rFonts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ascii="Times New Roman" w:hAnsi="Times New Roman" w:eastAsia="仿宋_GB2312" w:cs="Times New Roman"/>
          <w:color w:val="auto"/>
          <w:sz w:val="32"/>
          <w:szCs w:val="32"/>
        </w:rPr>
        <w:t>1. 附件1：《南昌大学非事业编制人员应聘报名表》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签字扫描件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）；</w:t>
      </w:r>
    </w:p>
    <w:p w14:paraId="2831DE1E">
      <w:pPr>
        <w:kinsoku w:val="0"/>
        <w:spacing w:line="560" w:lineRule="exact"/>
        <w:ind w:firstLine="640" w:firstLineChars="200"/>
        <w:rPr>
          <w:rFonts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ascii="Times New Roman" w:hAnsi="Times New Roman" w:eastAsia="仿宋_GB2312" w:cs="Times New Roman"/>
          <w:color w:val="auto"/>
          <w:sz w:val="32"/>
          <w:szCs w:val="32"/>
        </w:rPr>
        <w:t>2. 附件2：《南昌大学非事业编制报名人员近亲属报告承诺书》（签字扫描件）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</w:rPr>
        <w:t>；</w:t>
      </w:r>
    </w:p>
    <w:p w14:paraId="6B378287">
      <w:pPr>
        <w:kinsoku w:val="0"/>
        <w:spacing w:line="560" w:lineRule="exact"/>
        <w:ind w:firstLine="640" w:firstLineChars="200"/>
        <w:rPr>
          <w:rFonts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ascii="Times New Roman" w:hAnsi="Times New Roman" w:eastAsia="仿宋_GB2312" w:cs="Times New Roman"/>
          <w:color w:val="auto"/>
          <w:sz w:val="32"/>
          <w:szCs w:val="32"/>
        </w:rPr>
        <w:t>3. 个人简历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</w:rPr>
        <w:t>；</w:t>
      </w:r>
    </w:p>
    <w:p w14:paraId="3F4CA5E2">
      <w:pPr>
        <w:kinsoku w:val="0"/>
        <w:spacing w:line="560" w:lineRule="exact"/>
        <w:ind w:firstLine="640" w:firstLineChars="200"/>
        <w:rPr>
          <w:rFonts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ascii="Times New Roman" w:hAnsi="Times New Roman" w:eastAsia="仿宋_GB2312" w:cs="Times New Roman"/>
          <w:color w:val="auto"/>
          <w:sz w:val="32"/>
          <w:szCs w:val="32"/>
        </w:rPr>
        <w:t>4.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</w:rPr>
        <w:t>“招聘条件”要求的各阶段学历学位证书、带二维码有效期内的《教育部学历证书电子注册备案表》和《中国高等教育学位在线验证报告》，国（境）外学历学位须提供教育部留学服务中心认证的《国外学历学位认证书》或《港澳学历学位认证书》。尚未取得学历学位证的2026届普通高校毕业生，须提供《教育部学籍在线验证报告》和经学校审核盖章的《就业推荐表》（或就业推荐证明）。</w:t>
      </w:r>
    </w:p>
    <w:p w14:paraId="3EAE3C27">
      <w:pPr>
        <w:kinsoku w:val="0"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ascii="Times New Roman" w:hAnsi="Times New Roman" w:eastAsia="仿宋_GB2312" w:cs="Times New Roman"/>
          <w:color w:val="auto"/>
          <w:sz w:val="32"/>
          <w:szCs w:val="32"/>
        </w:rPr>
        <w:t>注意事项：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报名人员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须对提交材料的真实性负责。材料内容不全、不符合要求或弄虚作假者，一经查实，将取消其报名或录用资格。</w:t>
      </w:r>
    </w:p>
    <w:p w14:paraId="1AE75281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shd w:val="clear" w:color="auto" w:fill="FFFFFF"/>
        </w:rPr>
        <w:t>三、招聘程序</w:t>
      </w:r>
    </w:p>
    <w:p w14:paraId="4F4B90AF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ascii="仿宋" w:hAnsi="仿宋" w:eastAsia="仿宋" w:cs="仿宋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（一）初审</w:t>
      </w:r>
    </w:p>
    <w:p w14:paraId="000FDC73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ascii="仿宋" w:hAnsi="仿宋" w:eastAsia="仿宋" w:cs="仿宋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202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年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  <w:lang w:val="en-US" w:eastAsia="zh-CN"/>
        </w:rPr>
        <w:t>8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月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日—202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年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  <w:lang w:val="en-US" w:eastAsia="zh-CN"/>
        </w:rPr>
        <w:t>8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月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日，资格审查。</w:t>
      </w:r>
    </w:p>
    <w:p w14:paraId="6F86D3B9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ascii="仿宋" w:hAnsi="仿宋" w:eastAsia="仿宋" w:cs="仿宋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（二）考核</w:t>
      </w:r>
    </w:p>
    <w:p w14:paraId="4027E86F">
      <w:pPr>
        <w:pStyle w:val="5"/>
        <w:widowControl/>
        <w:shd w:val="clear" w:color="auto" w:fill="FFFFFF"/>
        <w:spacing w:beforeAutospacing="0" w:afterAutospacing="0" w:line="560" w:lineRule="exact"/>
        <w:ind w:left="319" w:leftChars="152" w:firstLine="652" w:firstLineChars="204"/>
        <w:jc w:val="both"/>
        <w:rPr>
          <w:rFonts w:hint="eastAsia" w:ascii="仿宋" w:hAnsi="仿宋" w:eastAsia="仿宋" w:cs="仿宋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资格审查合格的报名人员参加考核，考核安排另行通知。</w:t>
      </w:r>
    </w:p>
    <w:p w14:paraId="4B586DD0">
      <w:pPr>
        <w:pStyle w:val="5"/>
        <w:widowControl/>
        <w:shd w:val="clear" w:color="auto" w:fill="FFFFFF"/>
        <w:spacing w:beforeAutospacing="0" w:afterAutospacing="0" w:line="560" w:lineRule="exact"/>
        <w:ind w:firstLine="640" w:firstLineChars="200"/>
        <w:jc w:val="both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shd w:val="clear" w:color="auto" w:fill="FFFFFF"/>
        </w:rPr>
        <w:t>四、聘用待遇</w:t>
      </w:r>
    </w:p>
    <w:p w14:paraId="1A79A167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拟入职人员经考察录用后，签订聘用合同，享受《南昌大学自主聘用科研助理管理暂行办法》条款规定待遇。</w:t>
      </w:r>
    </w:p>
    <w:p w14:paraId="561D825F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shd w:val="clear" w:color="auto" w:fill="FFFFFF"/>
        </w:rPr>
        <w:t>五、报名及联系方式</w:t>
      </w:r>
      <w:r>
        <w:rPr>
          <w:rFonts w:ascii="仿宋" w:hAnsi="仿宋" w:eastAsia="仿宋" w:cs="仿宋"/>
          <w:sz w:val="32"/>
          <w:szCs w:val="32"/>
        </w:rPr>
        <w:t xml:space="preserve"> </w:t>
      </w:r>
    </w:p>
    <w:p w14:paraId="03C1FBA4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ascii="仿宋" w:hAnsi="仿宋" w:eastAsia="仿宋" w:cs="仿宋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报名邮箱：xiaojian5278@ncu.edu.cn</w:t>
      </w:r>
    </w:p>
    <w:p w14:paraId="5DDBB88C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联系人：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  <w:lang w:val="en-US" w:eastAsia="zh-CN"/>
        </w:rPr>
        <w:t>肖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  <w:lang w:eastAsia="zh-CN"/>
        </w:rPr>
        <w:t>老师</w:t>
      </w:r>
    </w:p>
    <w:p w14:paraId="5143B29E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联系电话：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  <w:lang w:val="en-US" w:eastAsia="zh-CN"/>
        </w:rPr>
        <w:t>15527855278</w:t>
      </w:r>
    </w:p>
    <w:p w14:paraId="7ABEF9C7"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</w:p>
    <w:p w14:paraId="7692C80F">
      <w:pPr>
        <w:spacing w:line="560" w:lineRule="exact"/>
        <w:ind w:firstLine="640" w:firstLineChars="200"/>
        <w:jc w:val="center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生物医学创新研究院</w:t>
      </w:r>
    </w:p>
    <w:p w14:paraId="3E0D3EB9">
      <w:pPr>
        <w:spacing w:line="560" w:lineRule="exact"/>
        <w:ind w:firstLine="640" w:firstLineChars="200"/>
        <w:jc w:val="center"/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2026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28</w:t>
      </w:r>
      <w:bookmarkStart w:id="0" w:name="_GoBack"/>
      <w:bookmarkEnd w:id="0"/>
      <w:r>
        <w:rPr>
          <w:rFonts w:ascii="仿宋" w:hAnsi="仿宋" w:eastAsia="仿宋" w:cs="仿宋"/>
          <w:sz w:val="32"/>
          <w:szCs w:val="32"/>
        </w:rPr>
        <w:t>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7A27C6">
    <w:pPr>
      <w:pStyle w:val="2"/>
    </w:pPr>
    <w: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 w14:paraId="2C98799B">
                <w:pPr>
                  <w:pStyle w:val="2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CC1"/>
    <w:rsid w:val="00053C4E"/>
    <w:rsid w:val="000B1B32"/>
    <w:rsid w:val="002A3A34"/>
    <w:rsid w:val="0039061D"/>
    <w:rsid w:val="0049035A"/>
    <w:rsid w:val="00604005"/>
    <w:rsid w:val="00746892"/>
    <w:rsid w:val="00795566"/>
    <w:rsid w:val="007F0C4F"/>
    <w:rsid w:val="008E3CC1"/>
    <w:rsid w:val="008F2F2F"/>
    <w:rsid w:val="00AA174C"/>
    <w:rsid w:val="00B729AD"/>
    <w:rsid w:val="00D6012F"/>
    <w:rsid w:val="00EC7730"/>
    <w:rsid w:val="030430E2"/>
    <w:rsid w:val="053A4F12"/>
    <w:rsid w:val="055858A2"/>
    <w:rsid w:val="07062D90"/>
    <w:rsid w:val="071F6AB6"/>
    <w:rsid w:val="07B02A34"/>
    <w:rsid w:val="136B0187"/>
    <w:rsid w:val="14030D48"/>
    <w:rsid w:val="17884E38"/>
    <w:rsid w:val="196C4726"/>
    <w:rsid w:val="19D90D46"/>
    <w:rsid w:val="1F0B5AE4"/>
    <w:rsid w:val="1F161BBB"/>
    <w:rsid w:val="21AD017A"/>
    <w:rsid w:val="2217457B"/>
    <w:rsid w:val="22810A65"/>
    <w:rsid w:val="233968B7"/>
    <w:rsid w:val="239B68DB"/>
    <w:rsid w:val="2404567F"/>
    <w:rsid w:val="258B277F"/>
    <w:rsid w:val="288D78CB"/>
    <w:rsid w:val="2AEE7DC2"/>
    <w:rsid w:val="2B457FE9"/>
    <w:rsid w:val="2E461EC5"/>
    <w:rsid w:val="36AF6C5F"/>
    <w:rsid w:val="3ABA6326"/>
    <w:rsid w:val="3F935129"/>
    <w:rsid w:val="4F642884"/>
    <w:rsid w:val="5325232B"/>
    <w:rsid w:val="626364F1"/>
    <w:rsid w:val="65501489"/>
    <w:rsid w:val="6CB40765"/>
    <w:rsid w:val="700E441B"/>
    <w:rsid w:val="726C12B2"/>
    <w:rsid w:val="726F6CC7"/>
    <w:rsid w:val="73413A65"/>
    <w:rsid w:val="75994A3C"/>
    <w:rsid w:val="7ABB519F"/>
    <w:rsid w:val="7BE6624C"/>
    <w:rsid w:val="7D0877B0"/>
    <w:rsid w:val="7E623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0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link w:val="11"/>
    <w:autoRedefine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Times New Roman"/>
      <w:kern w:val="0"/>
      <w:sz w:val="24"/>
      <w:szCs w:val="24"/>
    </w:rPr>
  </w:style>
  <w:style w:type="paragraph" w:styleId="5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8">
    <w:name w:val="Hyperlink"/>
    <w:basedOn w:val="7"/>
    <w:semiHidden/>
    <w:unhideWhenUsed/>
    <w:qFormat/>
    <w:uiPriority w:val="99"/>
    <w:rPr>
      <w:color w:val="0000FF"/>
      <w:u w:val="single"/>
    </w:rPr>
  </w:style>
  <w:style w:type="character" w:customStyle="1" w:styleId="9">
    <w:name w:val="页眉 Char"/>
    <w:basedOn w:val="7"/>
    <w:link w:val="3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2"/>
    <w:qFormat/>
    <w:uiPriority w:val="99"/>
    <w:rPr>
      <w:sz w:val="18"/>
      <w:szCs w:val="18"/>
    </w:rPr>
  </w:style>
  <w:style w:type="character" w:customStyle="1" w:styleId="11">
    <w:name w:val="HTML 预设格式 Char"/>
    <w:basedOn w:val="7"/>
    <w:link w:val="4"/>
    <w:qFormat/>
    <w:uiPriority w:val="0"/>
    <w:rPr>
      <w:rFonts w:ascii="宋体" w:hAnsi="宋体" w:eastAsia="宋体" w:cs="Times New Roman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/>
  </customShpExts>
</s:customData>
</file>

<file path=customXml/item2.xml><?xml version="1.0" encoding="utf-8"?>
<contractReview xmlns="http://schemas.wps.cn/vas-ai-hub/contract-review">
  <reviewItems>
    <reviewItem>
      <errorID>1a2e3065-d6db-4206-ad4d-4f2973cc3225</errorID>
      <errorWord>071010</errorWord>
      <group>L1_Grammar</group>
      <groupName>语法问题</groupName>
      <ability>L2_Grammar</ability>
      <abilityName>语法错误</abilityName>
      <candidateList>
        <item>专业代码071010</item>
      </candidateList>
      <explain/>
      <paraID>628E0243</paraID>
      <start>37</start>
      <end>47</end>
      <status>modified</status>
      <modifiedWord>专业代码071010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283f787-8bfa-4376-ba81-83a2461e0ad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795</Words>
  <Characters>894</Characters>
  <Lines>3</Lines>
  <Paragraphs>1</Paragraphs>
  <TotalTime>4</TotalTime>
  <ScaleCrop>false</ScaleCrop>
  <LinksUpToDate>false</LinksUpToDate>
  <CharactersWithSpaces>950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2024-05-16T08:45:00Z</dcterms:created>
  <dc:creator>H</dc:creator>
  <cp:lastModifiedBy>魏旭悦</cp:lastModifiedBy>
  <dcterms:modified xsi:type="dcterms:W3CDTF">2026-07-28T02:19:07Z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eyJoZGlkIjoiZGE3Y2I3OTRlNTA1NjUwZGY1NGI3NTM4NWZhMGI4N2IiLCJ1c2VySWQiOiIxNjc0MjgxNDg1In0=</vt:lpwstr>
  </property>
  <property fmtid="{D5CDD505-2E9C-101B-9397-08002B2CF9AE}" pid="3" name="KSOProductBuildVer">
    <vt:lpwstr>2052-12.1.0.26375</vt:lpwstr>
  </property>
  <property fmtid="{D5CDD505-2E9C-101B-9397-08002B2CF9AE}" pid="4" name="ICV">
    <vt:lpwstr>43F6505A3E0040168DB97AF445CCD0FF_13</vt:lpwstr>
  </property>
</Properties>
</file>