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84B37">
      <w:pPr>
        <w:widowControl/>
        <w:shd w:val="clear" w:color="auto" w:fill="FFFFFF"/>
        <w:spacing w:before="75" w:after="75"/>
        <w:jc w:val="center"/>
        <w:rPr>
          <w:rFonts w:ascii="宋体" w:hAnsi="宋体" w:eastAsia="宋体" w:cs="宋体"/>
          <w:b/>
          <w:bCs/>
          <w:color w:val="000000"/>
          <w:spacing w:val="-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南昌大学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公共政策与管理学院2026年科研助理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招聘公告</w:t>
      </w:r>
    </w:p>
    <w:p w14:paraId="2F6E361E">
      <w:pPr>
        <w:keepNext w:val="0"/>
        <w:keepLines w:val="0"/>
        <w:pageBreakBefore w:val="0"/>
        <w:widowControl/>
        <w:shd w:val="clear" w:color="auto" w:fill="FFFFFF"/>
        <w:wordWrap/>
        <w:overflowPunct/>
        <w:topLinePunct w:val="0"/>
        <w:autoSpaceDE/>
        <w:autoSpaceDN/>
        <w:bidi w:val="0"/>
        <w:adjustRightInd/>
        <w:snapToGrid/>
        <w:spacing w:before="75" w:after="75" w:line="540" w:lineRule="exact"/>
        <w:jc w:val="left"/>
        <w:textAlignment w:val="auto"/>
        <w:rPr>
          <w:rFonts w:ascii="仿宋" w:hAnsi="仿宋" w:eastAsia="仿宋" w:cs="仿宋"/>
          <w:spacing w:val="-1"/>
          <w:kern w:val="0"/>
          <w:sz w:val="32"/>
          <w:szCs w:val="32"/>
        </w:rPr>
      </w:pPr>
      <w:r>
        <w:rPr>
          <w:rFonts w:hint="eastAsia" w:ascii="微软雅黑" w:hAnsi="微软雅黑" w:eastAsia="微软雅黑" w:cs="Arial"/>
          <w:color w:val="000000"/>
          <w:spacing w:val="-1"/>
          <w:kern w:val="0"/>
          <w:sz w:val="27"/>
          <w:szCs w:val="27"/>
        </w:rPr>
        <w:t xml:space="preserve">      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根据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南昌大学公共政策与管理学院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工作需要，遵循“公开、平等、择优”的原则，现公开招聘科研助理人员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名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管理岗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非事业编制）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具体招聘事项如下：</w:t>
      </w:r>
    </w:p>
    <w:p w14:paraId="321ED6AB">
      <w:pPr>
        <w:pStyle w:val="5"/>
        <w:keepNext w:val="0"/>
        <w:keepLines w:val="0"/>
        <w:pageBreakBefore w:val="0"/>
        <w:widowControl/>
        <w:shd w:val="clear" w:color="auto" w:fill="FFFFFF"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/>
        <w:jc w:val="both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一、招聘条件</w:t>
      </w:r>
    </w:p>
    <w:p w14:paraId="641E39AE">
      <w:pPr>
        <w:pStyle w:val="5"/>
        <w:keepNext w:val="0"/>
        <w:keepLines w:val="0"/>
        <w:pageBreakBefore w:val="0"/>
        <w:widowControl/>
        <w:shd w:val="clear" w:color="auto" w:fill="FFFFFF"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/>
        <w:jc w:val="both"/>
        <w:textAlignment w:val="auto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（一）基本条件：具有良好的政治素养和职业道德；具有良好的团队协作精神、服务意识和沟通能力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；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t xml:space="preserve"> </w:t>
      </w:r>
    </w:p>
    <w:p w14:paraId="7697C710">
      <w:pPr>
        <w:pStyle w:val="5"/>
        <w:keepNext w:val="0"/>
        <w:keepLines w:val="0"/>
        <w:pageBreakBefore w:val="0"/>
        <w:widowControl/>
        <w:shd w:val="clear" w:color="auto" w:fill="FFFFFF"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（二）学历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及专业要求：见下表。</w:t>
      </w:r>
    </w:p>
    <w:tbl>
      <w:tblPr>
        <w:tblStyle w:val="7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2000"/>
        <w:gridCol w:w="3517"/>
        <w:gridCol w:w="2489"/>
      </w:tblGrid>
      <w:tr w14:paraId="13218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74" w:type="dxa"/>
            <w:vAlign w:val="center"/>
          </w:tcPr>
          <w:p w14:paraId="32A7D7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000" w:type="dxa"/>
            <w:vAlign w:val="center"/>
          </w:tcPr>
          <w:p w14:paraId="47D761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计划招聘人数</w:t>
            </w:r>
          </w:p>
        </w:tc>
        <w:tc>
          <w:tcPr>
            <w:tcW w:w="3517" w:type="dxa"/>
            <w:vAlign w:val="center"/>
          </w:tcPr>
          <w:p w14:paraId="5E56D5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专业要求（代码）</w:t>
            </w:r>
          </w:p>
        </w:tc>
        <w:tc>
          <w:tcPr>
            <w:tcW w:w="2489" w:type="dxa"/>
            <w:vAlign w:val="center"/>
          </w:tcPr>
          <w:p w14:paraId="5A340E3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学历要求</w:t>
            </w:r>
          </w:p>
        </w:tc>
      </w:tr>
      <w:tr w14:paraId="179D2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874" w:type="dxa"/>
            <w:vAlign w:val="center"/>
          </w:tcPr>
          <w:p w14:paraId="712FC4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000" w:type="dxa"/>
            <w:vAlign w:val="center"/>
          </w:tcPr>
          <w:p w14:paraId="4F93981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517" w:type="dxa"/>
            <w:vAlign w:val="center"/>
          </w:tcPr>
          <w:p w14:paraId="49BAD0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电子商务（120801）</w:t>
            </w:r>
          </w:p>
        </w:tc>
        <w:tc>
          <w:tcPr>
            <w:tcW w:w="2489" w:type="dxa"/>
          </w:tcPr>
          <w:p w14:paraId="2AD39B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本科及以上学历、学士及以上学位</w:t>
            </w:r>
          </w:p>
        </w:tc>
      </w:tr>
      <w:tr w14:paraId="6AC9D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874" w:type="dxa"/>
            <w:vAlign w:val="center"/>
          </w:tcPr>
          <w:p w14:paraId="13757D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000" w:type="dxa"/>
            <w:vAlign w:val="center"/>
          </w:tcPr>
          <w:p w14:paraId="343748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517" w:type="dxa"/>
            <w:vAlign w:val="center"/>
          </w:tcPr>
          <w:p w14:paraId="78D4E0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行政管理（120401）</w:t>
            </w:r>
          </w:p>
        </w:tc>
        <w:tc>
          <w:tcPr>
            <w:tcW w:w="2489" w:type="dxa"/>
            <w:vMerge w:val="restart"/>
            <w:vAlign w:val="center"/>
          </w:tcPr>
          <w:p w14:paraId="5DE89F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研究生学历，硕士及以上学位</w:t>
            </w:r>
          </w:p>
        </w:tc>
      </w:tr>
      <w:tr w14:paraId="7801A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874" w:type="dxa"/>
            <w:vAlign w:val="center"/>
          </w:tcPr>
          <w:p w14:paraId="443CB8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000" w:type="dxa"/>
            <w:vAlign w:val="center"/>
          </w:tcPr>
          <w:p w14:paraId="517DD2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517" w:type="dxa"/>
            <w:vAlign w:val="center"/>
          </w:tcPr>
          <w:p w14:paraId="7C9997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图书情报与档案管理（1205）</w:t>
            </w:r>
          </w:p>
        </w:tc>
        <w:tc>
          <w:tcPr>
            <w:tcW w:w="2489" w:type="dxa"/>
            <w:vMerge w:val="continue"/>
          </w:tcPr>
          <w:p w14:paraId="68B03B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CC9E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74" w:type="dxa"/>
            <w:vAlign w:val="center"/>
          </w:tcPr>
          <w:p w14:paraId="2E7161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000" w:type="dxa"/>
            <w:vAlign w:val="center"/>
          </w:tcPr>
          <w:p w14:paraId="2A0FE6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517" w:type="dxa"/>
            <w:vAlign w:val="center"/>
          </w:tcPr>
          <w:p w14:paraId="0B8C52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社会工作（0352）</w:t>
            </w:r>
          </w:p>
        </w:tc>
        <w:tc>
          <w:tcPr>
            <w:tcW w:w="2489" w:type="dxa"/>
            <w:vMerge w:val="continue"/>
          </w:tcPr>
          <w:p w14:paraId="250CFA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37BC9E82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）年龄要求：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28周岁（含）以下；</w:t>
      </w:r>
    </w:p>
    <w:p w14:paraId="3ED26E98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）其他要求：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2026届应届毕业生。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</w:rPr>
        <w:t>二、报名时间及方式</w:t>
      </w:r>
    </w:p>
    <w:p w14:paraId="29E9A2D3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（一）报名时间：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2026年7月28日起至2026年8月3日。</w:t>
      </w:r>
    </w:p>
    <w:p w14:paraId="60EB16BA">
      <w:pPr>
        <w:keepNext w:val="0"/>
        <w:keepLines w:val="0"/>
        <w:pageBreakBefore w:val="0"/>
        <w:widowControl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lef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（二）报名方式：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284BF1B9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请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报名人员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将以下材料合并成压缩文件包（压缩包命名格式：姓名+电话+科研助理应聘），发送至指定邮箱：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jiangrong@ncu.edu.cn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；</w:t>
      </w:r>
    </w:p>
    <w:p w14:paraId="04CFFF3E">
      <w:pPr>
        <w:keepNext w:val="0"/>
        <w:keepLines w:val="0"/>
        <w:pageBreakBefore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1. 附件1：《南昌大学非事业编制人员应聘报名表》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签字扫描件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）；</w:t>
      </w:r>
    </w:p>
    <w:p w14:paraId="2831DE1E">
      <w:pPr>
        <w:keepNext w:val="0"/>
        <w:keepLines w:val="0"/>
        <w:pageBreakBefore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2. 附件2：《南昌大学非事业编制报名人员近亲属报告承诺书》（签字扫描件）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；</w:t>
      </w:r>
    </w:p>
    <w:p w14:paraId="6B378287">
      <w:pPr>
        <w:keepNext w:val="0"/>
        <w:keepLines w:val="0"/>
        <w:pageBreakBefore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3. 个人简历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；</w:t>
      </w:r>
    </w:p>
    <w:p w14:paraId="3F4CA5E2">
      <w:pPr>
        <w:keepNext w:val="0"/>
        <w:keepLines w:val="0"/>
        <w:pageBreakBefore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“招聘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2026届普通高校毕业生，须提供《教育部学籍在线验证报告》和经学校审核盖章的《就业推荐表》（或就业推荐证明）。</w:t>
      </w:r>
    </w:p>
    <w:p w14:paraId="38EBD464">
      <w:pPr>
        <w:keepNext w:val="0"/>
        <w:keepLines w:val="0"/>
        <w:pageBreakBefore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注意事项：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报名人员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须对提交材料的真实性负责。材料内容不全、不符合要求或弄虚作假者，一经查实，将取消其报名或录用资格。</w:t>
      </w:r>
    </w:p>
    <w:p w14:paraId="1AE75281">
      <w:pPr>
        <w:pStyle w:val="5"/>
        <w:keepNext w:val="0"/>
        <w:keepLines w:val="0"/>
        <w:pageBreakBefore w:val="0"/>
        <w:widowControl/>
        <w:shd w:val="clear" w:color="auto" w:fill="FFFFFF"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/>
        <w:jc w:val="both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三、招聘程序</w:t>
      </w:r>
    </w:p>
    <w:p w14:paraId="4F4B90AF">
      <w:pPr>
        <w:pStyle w:val="5"/>
        <w:keepNext w:val="0"/>
        <w:keepLines w:val="0"/>
        <w:pageBreakBefore w:val="0"/>
        <w:widowControl/>
        <w:shd w:val="clear" w:color="auto" w:fill="FFFFFF"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/>
        <w:jc w:val="both"/>
        <w:textAlignment w:val="auto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（一）初审</w:t>
      </w:r>
    </w:p>
    <w:p w14:paraId="000FDC73">
      <w:pPr>
        <w:pStyle w:val="5"/>
        <w:keepNext w:val="0"/>
        <w:keepLines w:val="0"/>
        <w:pageBreakBefore w:val="0"/>
        <w:widowControl/>
        <w:shd w:val="clear" w:color="auto" w:fill="FFFFFF"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/>
        <w:jc w:val="both"/>
        <w:textAlignment w:val="auto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日—202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日，资格审查。</w:t>
      </w:r>
    </w:p>
    <w:p w14:paraId="6F86D3B9">
      <w:pPr>
        <w:pStyle w:val="5"/>
        <w:keepNext w:val="0"/>
        <w:keepLines w:val="0"/>
        <w:pageBreakBefore w:val="0"/>
        <w:widowControl/>
        <w:shd w:val="clear" w:color="auto" w:fill="FFFFFF"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/>
        <w:jc w:val="both"/>
        <w:textAlignment w:val="auto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（二）考核</w:t>
      </w:r>
    </w:p>
    <w:p w14:paraId="4027E86F">
      <w:pPr>
        <w:pStyle w:val="5"/>
        <w:keepNext w:val="0"/>
        <w:keepLines w:val="0"/>
        <w:pageBreakBefore w:val="0"/>
        <w:widowControl/>
        <w:shd w:val="clear" w:color="auto" w:fill="FFFFFF"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left="319" w:leftChars="152" w:firstLine="652" w:firstLineChars="204"/>
        <w:jc w:val="both"/>
        <w:textAlignment w:val="auto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资格审查合格的报名人员参加考核，考核安排另行通知。</w:t>
      </w:r>
    </w:p>
    <w:p w14:paraId="4B586DD0">
      <w:pPr>
        <w:pStyle w:val="5"/>
        <w:keepNext w:val="0"/>
        <w:keepLines w:val="0"/>
        <w:pageBreakBefore w:val="0"/>
        <w:widowControl/>
        <w:shd w:val="clear" w:color="auto" w:fill="FFFFFF"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 w:firstLineChars="200"/>
        <w:jc w:val="both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四、聘用待遇</w:t>
      </w:r>
    </w:p>
    <w:p w14:paraId="1A79A167">
      <w:pPr>
        <w:pStyle w:val="5"/>
        <w:keepNext w:val="0"/>
        <w:keepLines w:val="0"/>
        <w:pageBreakBefore w:val="0"/>
        <w:widowControl/>
        <w:shd w:val="clear" w:color="auto" w:fill="FFFFFF"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拟入职人员经考察录用后，签订聘用合同，享受《南昌大学自主聘用科研助理管理暂行办法》条款规定待遇。</w:t>
      </w:r>
    </w:p>
    <w:p w14:paraId="561D825F">
      <w:pPr>
        <w:pStyle w:val="5"/>
        <w:keepNext w:val="0"/>
        <w:keepLines w:val="0"/>
        <w:pageBreakBefore w:val="0"/>
        <w:widowControl/>
        <w:shd w:val="clear" w:color="auto" w:fill="FFFFFF"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五、报名及联系方式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03C1FBA4">
      <w:pPr>
        <w:pStyle w:val="5"/>
        <w:keepNext w:val="0"/>
        <w:keepLines w:val="0"/>
        <w:pageBreakBefore w:val="0"/>
        <w:widowControl/>
        <w:shd w:val="clear" w:color="auto" w:fill="FFFFFF"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/>
        <w:jc w:val="both"/>
        <w:textAlignment w:val="auto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报名邮箱：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jiangrong@ncu.edu.cn</w:t>
      </w:r>
    </w:p>
    <w:p w14:paraId="5DDBB88C">
      <w:pPr>
        <w:pStyle w:val="5"/>
        <w:keepNext w:val="0"/>
        <w:keepLines w:val="0"/>
        <w:pageBreakBefore w:val="0"/>
        <w:widowControl/>
        <w:shd w:val="clear" w:color="auto" w:fill="FFFFFF"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联系人：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江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老师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 xml:space="preserve">  </w:t>
      </w:r>
    </w:p>
    <w:p w14:paraId="5143B29E">
      <w:pPr>
        <w:pStyle w:val="5"/>
        <w:keepNext w:val="0"/>
        <w:keepLines w:val="0"/>
        <w:pageBreakBefore w:val="0"/>
        <w:widowControl/>
        <w:shd w:val="clear" w:color="auto" w:fill="FFFFFF"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firstLine="64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联系电话：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13950494343</w:t>
      </w:r>
    </w:p>
    <w:p w14:paraId="65FE8436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" w:hAnsi="仿宋" w:eastAsia="仿宋" w:cs="仿宋"/>
          <w:sz w:val="32"/>
          <w:szCs w:val="32"/>
        </w:rPr>
      </w:pPr>
    </w:p>
    <w:p w14:paraId="7692C80F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公共政策与管理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学院</w:t>
      </w:r>
    </w:p>
    <w:p w14:paraId="3E0D3EB9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center"/>
        <w:textAlignment w:val="auto"/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bookmarkStart w:id="0" w:name="_GoBack"/>
      <w:bookmarkEnd w:id="0"/>
      <w:r>
        <w:rPr>
          <w:rFonts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A27C6"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C98799B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C09AC"/>
    <w:rsid w:val="01F64D0F"/>
    <w:rsid w:val="02EE3C38"/>
    <w:rsid w:val="03D051E2"/>
    <w:rsid w:val="05D830A1"/>
    <w:rsid w:val="0C300E1D"/>
    <w:rsid w:val="0DE85E53"/>
    <w:rsid w:val="0E407A3D"/>
    <w:rsid w:val="13D824C6"/>
    <w:rsid w:val="143936C5"/>
    <w:rsid w:val="15CB41CE"/>
    <w:rsid w:val="1B4E4832"/>
    <w:rsid w:val="218872DA"/>
    <w:rsid w:val="30D1479F"/>
    <w:rsid w:val="340F388A"/>
    <w:rsid w:val="36F62AE0"/>
    <w:rsid w:val="3F4967D2"/>
    <w:rsid w:val="3FDC4979"/>
    <w:rsid w:val="48147269"/>
    <w:rsid w:val="48A4239B"/>
    <w:rsid w:val="565B3865"/>
    <w:rsid w:val="5A33357F"/>
    <w:rsid w:val="5B6D2AC1"/>
    <w:rsid w:val="62BE7217"/>
    <w:rsid w:val="68E03988"/>
    <w:rsid w:val="6A9F5825"/>
    <w:rsid w:val="6D5E5F0A"/>
    <w:rsid w:val="73577E87"/>
    <w:rsid w:val="76C31213"/>
    <w:rsid w:val="7CC06A9D"/>
    <w:rsid w:val="7D834D23"/>
    <w:rsid w:val="EBBAE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3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3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2"/>
    <w:qFormat/>
    <w:uiPriority w:val="99"/>
    <w:rPr>
      <w:sz w:val="18"/>
      <w:szCs w:val="18"/>
    </w:rPr>
  </w:style>
  <w:style w:type="character" w:customStyle="1" w:styleId="13">
    <w:name w:val="HTML 预设格式 Char"/>
    <w:basedOn w:val="8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contractReview xmlns="http://schemas.wps.cn/vas-ai-hub/contract-review">
  <reviewItems>
    <reviewItem>
      <errorID>7d98e955-4d44-4016-869d-0a102198f7b4</errorID>
      <errorWord>；</errorWord>
      <group>L1_Punc</group>
      <groupName>标点问题</groupName>
      <ability>L2_Punc</ability>
      <abilityName>标点符号检查</abilityName>
      <candidateList>
        <item>。</item>
      </candidateList>
      <explain/>
      <paraID>7697C710</paraID>
      <start>14</start>
      <end>15</end>
      <status>modified</status>
      <modifiedWord>。</modifiedWord>
      <trackRevisions>false</trackRevisions>
    </reviewItem>
    <reviewItem>
      <errorID>6cfe18fb-5798-4abc-b24f-34fee7e727c7</errorID>
      <errorWord>日至2026年</errorWord>
      <group>L1_Word</group>
      <groupName>字词问题</groupName>
      <ability>L2_Typo</ability>
      <abilityName>字词错误</abilityName>
      <candidateList>
        <item>日起至2026年</item>
      </candidateList>
      <explain/>
      <paraID>29E9A2D3</paraID>
      <start>17</start>
      <end>25</end>
      <status>modified</status>
      <modifiedWord>日起至2026年</modifiedWord>
      <trackRevisions>false</trackRevisions>
    </reviewItem>
    <reviewItem>
      <errorID>11c84188-7643-48cc-a0f3-120a916367f2</errorID>
      <errorWord> ；</errorWord>
      <group>L1_Punc</group>
      <groupName>标点问题</groupName>
      <ability>L2_Punc</ability>
      <abilityName>标点符号检查</abilityName>
      <candidateList>
        <item>。</item>
      </candidateList>
      <explain/>
      <paraID>29E9A2D3</paraID>
      <start>30</start>
      <end>31</end>
      <status>modified</status>
      <modifiedWord>。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e971a3-6a97-4a1f-946a-eb263b8750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821</Words>
  <Characters>917</Characters>
  <Lines>3</Lines>
  <Paragraphs>1</Paragraphs>
  <TotalTime>28</TotalTime>
  <ScaleCrop>false</ScaleCrop>
  <LinksUpToDate>false</LinksUpToDate>
  <CharactersWithSpaces>987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2024-05-17T16:45:00Z</dcterms:created>
  <dc:creator>H</dc:creator>
  <cp:lastModifiedBy>魏旭悦</cp:lastModifiedBy>
  <dcterms:modified xsi:type="dcterms:W3CDTF">2026-07-28T02:15:27Z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eyJoZGlkIjoiZGE3Y2I3OTRlNTA1NjUwZGY1NGI3NTM4NWZhMGI4N2IiLCJ1c2VySWQiOiIxNjc0MjgxNDg1In0=</vt:lpwstr>
  </property>
  <property fmtid="{D5CDD505-2E9C-101B-9397-08002B2CF9AE}" pid="3" name="KSOProductBuildVer">
    <vt:lpwstr>2052-12.1.0.26375</vt:lpwstr>
  </property>
  <property fmtid="{D5CDD505-2E9C-101B-9397-08002B2CF9AE}" pid="4" name="ICV">
    <vt:lpwstr>CA8DC072618C42289389F01CA087625D_13</vt:lpwstr>
  </property>
</Properties>
</file>