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64D1">
      <w:pPr>
        <w:widowControl/>
        <w:shd w:val="clear" w:color="auto" w:fill="FFFFFF"/>
        <w:spacing w:before="720" w:after="360" w:line="560" w:lineRule="exact"/>
        <w:jc w:val="center"/>
        <w:rPr>
          <w:rFonts w:ascii="宋体" w:hAnsi="宋体" w:eastAsia="宋体" w:cs="Times New Roman"/>
          <w:b/>
          <w:bCs/>
          <w:color w:val="000000"/>
          <w:spacing w:val="-1"/>
          <w:kern w:val="0"/>
          <w:sz w:val="44"/>
          <w:szCs w:val="44"/>
        </w:rPr>
      </w:pPr>
      <w:r>
        <w:rPr>
          <w:rFonts w:ascii="宋体" w:hAnsi="宋体" w:eastAsia="宋体" w:cs="Times New Roman"/>
          <w:b/>
          <w:bCs/>
          <w:color w:val="333333"/>
          <w:sz w:val="44"/>
          <w:szCs w:val="44"/>
          <w:shd w:val="clear" w:color="auto" w:fill="FFFFFF"/>
        </w:rPr>
        <w:t>南昌大学科学技术处科研助理招聘公告</w:t>
      </w:r>
    </w:p>
    <w:p w14:paraId="5DCE1E35">
      <w:pPr>
        <w:widowControl/>
        <w:shd w:val="clear" w:color="auto" w:fill="FFFFFF"/>
        <w:spacing w:line="56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根据南昌大学科学技术处工作需要，遵循“公开、平等、择优”原则，现面向社会公开招聘科研助理人员</w:t>
      </w:r>
      <w:r>
        <w:rPr>
          <w:rFonts w:hint="eastAsia" w:ascii="Times New Roman" w:hAnsi="Times New Roman" w:eastAsia="仿宋_GB2312" w:cs="Times New Roman"/>
          <w:kern w:val="0"/>
          <w:sz w:val="32"/>
          <w:szCs w:val="32"/>
          <w:shd w:val="clear" w:color="auto" w:fill="FFFFFF"/>
          <w:lang w:val="en-US" w:eastAsia="zh-CN"/>
        </w:rPr>
        <w:t>1</w:t>
      </w:r>
      <w:r>
        <w:rPr>
          <w:rFonts w:ascii="Times New Roman" w:hAnsi="Times New Roman" w:eastAsia="仿宋_GB2312" w:cs="Times New Roman"/>
          <w:kern w:val="0"/>
          <w:sz w:val="32"/>
          <w:szCs w:val="32"/>
          <w:shd w:val="clear" w:color="auto" w:fill="FFFFFF"/>
        </w:rPr>
        <w:t xml:space="preserve">名（管理岗，非事业编制），现将具体招聘事项公告如下： </w:t>
      </w:r>
    </w:p>
    <w:p w14:paraId="02652F77">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一、</w:t>
      </w:r>
      <w:r>
        <w:rPr>
          <w:rFonts w:ascii="Times New Roman" w:hAnsi="Times New Roman" w:eastAsia="仿宋_GB2312"/>
          <w:b/>
          <w:bCs/>
          <w:sz w:val="32"/>
          <w:szCs w:val="32"/>
          <w:shd w:val="clear" w:color="auto" w:fill="FFFFFF"/>
        </w:rPr>
        <w:t>招聘条件</w:t>
      </w:r>
    </w:p>
    <w:p w14:paraId="181E4197">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ascii="Times New Roman" w:hAnsi="Times New Roman" w:eastAsia="仿宋_GB2312"/>
          <w:sz w:val="32"/>
          <w:szCs w:val="32"/>
          <w:shd w:val="clear" w:color="auto" w:fill="FFFFFF"/>
        </w:rPr>
        <w:t>（一）基本条件：具有良好的政治素养和职业道德；良好的团队协作精神、服务意识和沟通能力</w:t>
      </w:r>
      <w:r>
        <w:rPr>
          <w:rFonts w:hint="eastAsia" w:ascii="Times New Roman" w:hAnsi="Times New Roman" w:eastAsia="仿宋_GB2312"/>
          <w:sz w:val="32"/>
          <w:szCs w:val="32"/>
          <w:shd w:val="clear" w:color="auto" w:fill="FFFFFF"/>
          <w:lang w:val="en-US" w:eastAsia="zh-CN"/>
        </w:rPr>
        <w:t>;</w:t>
      </w:r>
    </w:p>
    <w:p w14:paraId="6C4F3BB5">
      <w:pPr>
        <w:spacing w:line="560" w:lineRule="exact"/>
        <w:ind w:firstLine="640" w:firstLineChars="200"/>
        <w:rPr>
          <w:rFonts w:hint="eastAsia" w:ascii="Times New Roman" w:hAnsi="Times New Roman" w:eastAsia="仿宋_GB2312" w:cs="Times New Roman"/>
          <w:kern w:val="0"/>
          <w:sz w:val="32"/>
          <w:szCs w:val="32"/>
          <w:shd w:val="clear" w:color="auto" w:fill="FFFFFF"/>
          <w:lang w:val="en-US" w:eastAsia="zh-CN"/>
        </w:rPr>
      </w:pPr>
      <w:r>
        <w:rPr>
          <w:rFonts w:ascii="Times New Roman" w:hAnsi="Times New Roman" w:eastAsia="仿宋_GB2312" w:cs="Times New Roman"/>
          <w:kern w:val="0"/>
          <w:sz w:val="32"/>
          <w:szCs w:val="32"/>
          <w:shd w:val="clear" w:color="auto" w:fill="FFFFFF"/>
        </w:rPr>
        <w:t>（二）学历学位要求：</w:t>
      </w:r>
      <w:r>
        <w:rPr>
          <w:rFonts w:ascii="Times New Roman" w:hAnsi="Times New Roman" w:eastAsia="仿宋_GB2312" w:cs="Times New Roman"/>
          <w:kern w:val="0"/>
          <w:sz w:val="32"/>
          <w:szCs w:val="32"/>
          <w:shd w:val="clear" w:color="auto" w:fill="FFFFFF"/>
          <w:lang w:eastAsia="zh"/>
        </w:rPr>
        <w:t>研究生学历</w:t>
      </w:r>
      <w:r>
        <w:rPr>
          <w:rFonts w:ascii="Times New Roman" w:hAnsi="Times New Roman" w:eastAsia="仿宋_GB2312"/>
          <w:sz w:val="32"/>
          <w:szCs w:val="32"/>
        </w:rPr>
        <w:t>、</w:t>
      </w:r>
      <w:r>
        <w:rPr>
          <w:rFonts w:ascii="Times New Roman" w:hAnsi="Times New Roman" w:eastAsia="仿宋_GB2312" w:cs="Times New Roman"/>
          <w:kern w:val="0"/>
          <w:sz w:val="32"/>
          <w:szCs w:val="32"/>
          <w:shd w:val="clear" w:color="auto" w:fill="FFFFFF"/>
          <w:lang w:eastAsia="zh-Hans"/>
        </w:rPr>
        <w:t>硕士</w:t>
      </w:r>
      <w:r>
        <w:rPr>
          <w:rFonts w:ascii="Times New Roman" w:hAnsi="Times New Roman" w:eastAsia="仿宋_GB2312" w:cs="Times New Roman"/>
          <w:kern w:val="0"/>
          <w:sz w:val="32"/>
          <w:szCs w:val="32"/>
          <w:shd w:val="clear" w:color="auto" w:fill="FFFFFF"/>
          <w:lang w:eastAsia="zh"/>
        </w:rPr>
        <w:t>及</w:t>
      </w:r>
      <w:r>
        <w:rPr>
          <w:rFonts w:ascii="Times New Roman" w:hAnsi="Times New Roman" w:eastAsia="仿宋_GB2312" w:cs="Times New Roman"/>
          <w:kern w:val="0"/>
          <w:sz w:val="32"/>
          <w:szCs w:val="32"/>
          <w:shd w:val="clear" w:color="auto" w:fill="FFFFFF"/>
        </w:rPr>
        <w:t>以上学</w:t>
      </w:r>
      <w:r>
        <w:rPr>
          <w:rFonts w:ascii="Times New Roman" w:hAnsi="Times New Roman" w:eastAsia="仿宋_GB2312" w:cs="Times New Roman"/>
          <w:kern w:val="0"/>
          <w:sz w:val="32"/>
          <w:szCs w:val="32"/>
          <w:shd w:val="clear" w:color="auto" w:fill="FFFFFF"/>
          <w:lang w:eastAsia="zh"/>
        </w:rPr>
        <w:t>位</w:t>
      </w:r>
      <w:r>
        <w:rPr>
          <w:rFonts w:hint="eastAsia" w:ascii="Times New Roman" w:hAnsi="Times New Roman" w:eastAsia="仿宋_GB2312" w:cs="Times New Roman"/>
          <w:kern w:val="0"/>
          <w:sz w:val="32"/>
          <w:szCs w:val="32"/>
          <w:shd w:val="clear" w:color="auto" w:fill="FFFFFF"/>
          <w:lang w:val="en-US" w:eastAsia="zh-CN"/>
        </w:rPr>
        <w:t>;</w:t>
      </w:r>
    </w:p>
    <w:p w14:paraId="267AB799">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ascii="Times New Roman" w:hAnsi="Times New Roman" w:eastAsia="仿宋_GB2312"/>
          <w:sz w:val="32"/>
          <w:szCs w:val="32"/>
        </w:rPr>
        <w:t>（三）专业要求：理学（07）、</w:t>
      </w:r>
      <w:r>
        <w:rPr>
          <w:rFonts w:ascii="Times New Roman" w:hAnsi="Times New Roman" w:eastAsia="仿宋_GB2312"/>
          <w:sz w:val="32"/>
          <w:szCs w:val="32"/>
          <w:shd w:val="clear" w:color="auto" w:fill="FFFFFF"/>
          <w:lang w:eastAsia="zh"/>
        </w:rPr>
        <w:t>工学</w:t>
      </w:r>
      <w:r>
        <w:rPr>
          <w:rFonts w:ascii="Times New Roman" w:hAnsi="Times New Roman" w:eastAsia="仿宋_GB2312"/>
          <w:sz w:val="32"/>
          <w:szCs w:val="32"/>
          <w:shd w:val="clear" w:color="auto" w:fill="FFFFFF"/>
        </w:rPr>
        <w:t>（08）、临床医学（1002）、</w:t>
      </w:r>
      <w:r>
        <w:rPr>
          <w:rFonts w:hint="eastAsia" w:ascii="Times New Roman" w:hAnsi="Times New Roman" w:eastAsia="仿宋_GB2312"/>
          <w:sz w:val="32"/>
          <w:szCs w:val="32"/>
          <w:shd w:val="clear" w:color="auto" w:fill="FFFFFF"/>
        </w:rPr>
        <w:t>中国语言文学</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0501</w:t>
      </w:r>
      <w:r>
        <w:rPr>
          <w:rFonts w:ascii="Times New Roman" w:hAnsi="Times New Roman" w:eastAsia="仿宋_GB2312"/>
          <w:sz w:val="32"/>
          <w:szCs w:val="32"/>
          <w:shd w:val="clear" w:color="auto" w:fill="FFFFFF"/>
        </w:rPr>
        <w:t>）、管理学（12）、新闻传播学（0503）</w:t>
      </w:r>
      <w:r>
        <w:rPr>
          <w:rFonts w:hint="eastAsia" w:ascii="Times New Roman" w:hAnsi="Times New Roman" w:eastAsia="仿宋_GB2312"/>
          <w:sz w:val="32"/>
          <w:szCs w:val="32"/>
          <w:shd w:val="clear" w:color="auto" w:fill="FFFFFF"/>
          <w:lang w:val="en-US" w:eastAsia="zh-CN"/>
        </w:rPr>
        <w:t>;</w:t>
      </w:r>
    </w:p>
    <w:p w14:paraId="439924E7">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（四）年龄要求：30周岁及以下</w:t>
      </w:r>
      <w:r>
        <w:rPr>
          <w:rFonts w:hint="eastAsia" w:ascii="Times New Roman" w:hAnsi="Times New Roman" w:eastAsia="仿宋_GB2312" w:cs="Times New Roman"/>
          <w:sz w:val="32"/>
          <w:szCs w:val="32"/>
          <w:lang w:val="en-US" w:eastAsia="zh-CN"/>
        </w:rPr>
        <w:t>;</w:t>
      </w:r>
    </w:p>
    <w:p w14:paraId="7CD4A09F">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（五）其他要求：须至少满足以下条件中的两项：</w:t>
      </w:r>
    </w:p>
    <w:p w14:paraId="3436684C">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1. </w:t>
      </w:r>
      <w:r>
        <w:rPr>
          <w:rFonts w:hint="eastAsia" w:ascii="Times New Roman" w:hAnsi="Times New Roman" w:eastAsia="仿宋_GB2312"/>
          <w:sz w:val="32"/>
          <w:szCs w:val="32"/>
          <w:shd w:val="clear" w:color="auto" w:fill="FFFFFF"/>
          <w:lang w:val="en-US" w:eastAsia="zh-CN"/>
        </w:rPr>
        <w:t>参加</w:t>
      </w:r>
      <w:r>
        <w:rPr>
          <w:rFonts w:hint="eastAsia" w:ascii="Times New Roman" w:hAnsi="Times New Roman" w:eastAsia="仿宋_GB2312"/>
          <w:sz w:val="32"/>
          <w:szCs w:val="32"/>
          <w:shd w:val="clear" w:color="auto" w:fill="FFFFFF"/>
        </w:rPr>
        <w:t>中国国际大学生创新大赛</w:t>
      </w:r>
      <w:r>
        <w:rPr>
          <w:rFonts w:hint="eastAsia" w:ascii="Times New Roman" w:hAnsi="Times New Roman" w:eastAsia="仿宋_GB2312"/>
          <w:sz w:val="32"/>
          <w:szCs w:val="32"/>
          <w:shd w:val="clear" w:color="auto" w:fill="FFFFFF"/>
          <w:lang w:eastAsia="zh-CN"/>
        </w:rPr>
        <w:t>（原中国国际大学生互联网+创新创业大赛）</w:t>
      </w:r>
      <w:r>
        <w:rPr>
          <w:rFonts w:hint="eastAsia" w:ascii="Times New Roman" w:hAnsi="Times New Roman" w:eastAsia="仿宋_GB2312"/>
          <w:sz w:val="32"/>
          <w:szCs w:val="32"/>
          <w:shd w:val="clear" w:color="auto" w:fill="FFFFFF"/>
          <w:lang w:val="en-US" w:eastAsia="zh-CN"/>
        </w:rPr>
        <w:t>或</w:t>
      </w:r>
      <w:r>
        <w:rPr>
          <w:rFonts w:hint="eastAsia" w:ascii="Times New Roman" w:hAnsi="Times New Roman" w:eastAsia="仿宋_GB2312"/>
          <w:sz w:val="32"/>
          <w:szCs w:val="32"/>
          <w:shd w:val="clear" w:color="auto" w:fill="FFFFFF"/>
        </w:rPr>
        <w:t>“挑战杯”中国大学生创业计划竞赛</w:t>
      </w:r>
      <w:r>
        <w:rPr>
          <w:rFonts w:hint="eastAsia" w:ascii="Times New Roman" w:hAnsi="Times New Roman" w:eastAsia="仿宋_GB2312"/>
          <w:sz w:val="32"/>
          <w:szCs w:val="32"/>
          <w:shd w:val="clear" w:color="auto" w:fill="FFFFFF"/>
          <w:lang w:val="en-US" w:eastAsia="zh-CN"/>
        </w:rPr>
        <w:t>或</w:t>
      </w:r>
      <w:r>
        <w:rPr>
          <w:rFonts w:hint="eastAsia" w:ascii="Times New Roman" w:hAnsi="Times New Roman" w:eastAsia="仿宋_GB2312"/>
          <w:sz w:val="32"/>
          <w:szCs w:val="32"/>
          <w:shd w:val="clear" w:color="auto" w:fill="FFFFFF"/>
        </w:rPr>
        <w:t>全国大学生课外学术科技作品竞赛</w:t>
      </w:r>
      <w:r>
        <w:rPr>
          <w:rFonts w:hint="eastAsia" w:ascii="Times New Roman" w:hAnsi="Times New Roman" w:eastAsia="仿宋_GB2312"/>
          <w:sz w:val="32"/>
          <w:szCs w:val="32"/>
          <w:shd w:val="clear" w:color="auto" w:fill="FFFFFF"/>
          <w:lang w:val="en-US" w:eastAsia="zh-CN"/>
        </w:rPr>
        <w:t>并获得省级及以上奖励</w:t>
      </w:r>
      <w:r>
        <w:rPr>
          <w:rFonts w:ascii="Times New Roman" w:hAnsi="Times New Roman" w:eastAsia="仿宋_GB2312"/>
          <w:sz w:val="32"/>
          <w:szCs w:val="32"/>
          <w:shd w:val="clear" w:color="auto" w:fill="FFFFFF"/>
        </w:rPr>
        <w:t>；</w:t>
      </w:r>
    </w:p>
    <w:p w14:paraId="58D659AD">
      <w:pPr>
        <w:pStyle w:val="5"/>
        <w:widowControl/>
        <w:shd w:val="clear" w:color="auto" w:fill="FFFFFF"/>
        <w:spacing w:beforeAutospacing="0" w:afterAutospacing="0" w:line="560" w:lineRule="exact"/>
        <w:ind w:firstLine="640" w:firstLineChars="200"/>
        <w:jc w:val="both"/>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2.主持过大学生创新创业类项目（省级及以上）；</w:t>
      </w:r>
    </w:p>
    <w:p w14:paraId="26C545C6">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大学英语六级考试成绩425分及以上；</w:t>
      </w:r>
    </w:p>
    <w:p w14:paraId="2FE10FD2">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4</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在校期间曾获得优秀毕业生或优秀共产党员或优秀学生干部等校级及以上荣誉称号。</w:t>
      </w:r>
    </w:p>
    <w:p w14:paraId="48442D12">
      <w:pPr>
        <w:spacing w:before="120" w:after="120"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报名时间及方式</w:t>
      </w:r>
    </w:p>
    <w:p w14:paraId="4C3EDC6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（一）报名时间：2025年</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日至2025年</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rPr>
        <w:t>。</w:t>
      </w:r>
    </w:p>
    <w:p w14:paraId="21C8B418">
      <w:pPr>
        <w:widowControl/>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（二）报名方式：</w:t>
      </w:r>
    </w:p>
    <w:p w14:paraId="4827EAF1">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请应聘者将以下材料合并成压缩文件包（压缩包命名格式：姓名+电话+科研助理应聘），发送至指定邮箱：ncukjc@ncu.edu.cn。</w:t>
      </w:r>
    </w:p>
    <w:p w14:paraId="3E6CF86B">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附件1：《南昌大学非事业编制人员应聘报名表》</w:t>
      </w:r>
      <w:r>
        <w:rPr>
          <w:rFonts w:hint="eastAsia" w:ascii="Times New Roman" w:hAnsi="Times New Roman" w:eastAsia="仿宋_GB2312" w:cs="Times New Roman"/>
          <w:sz w:val="32"/>
          <w:szCs w:val="32"/>
        </w:rPr>
        <w:t>。</w:t>
      </w:r>
    </w:p>
    <w:p w14:paraId="7582E4AE">
      <w:pPr>
        <w:kinsoku w:val="0"/>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 附件2：《南昌大学非事业编制报名人员近亲属报告承诺书》（签字扫描件）</w:t>
      </w:r>
      <w:r>
        <w:rPr>
          <w:rFonts w:hint="eastAsia" w:ascii="Times New Roman" w:hAnsi="Times New Roman" w:eastAsia="仿宋_GB2312" w:cs="Times New Roman"/>
          <w:sz w:val="32"/>
          <w:szCs w:val="32"/>
          <w:lang w:val="en-US" w:eastAsia="zh-CN"/>
        </w:rPr>
        <w:t>;</w:t>
      </w:r>
    </w:p>
    <w:p w14:paraId="398BCFD0">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 个人简历</w:t>
      </w:r>
      <w:r>
        <w:rPr>
          <w:rFonts w:hint="eastAsia" w:ascii="Times New Roman" w:hAnsi="Times New Roman" w:eastAsia="仿宋_GB2312" w:cs="Times New Roman"/>
          <w:sz w:val="32"/>
          <w:szCs w:val="32"/>
          <w:lang w:val="en-US" w:eastAsia="zh-CN"/>
        </w:rPr>
        <w:t>;</w:t>
      </w:r>
    </w:p>
    <w:p w14:paraId="0B7E7D13">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 学籍在线验证报告</w:t>
      </w:r>
      <w:r>
        <w:rPr>
          <w:rFonts w:hint="eastAsia" w:ascii="Times New Roman" w:hAnsi="Times New Roman" w:eastAsia="仿宋_GB2312" w:cs="Times New Roman"/>
          <w:sz w:val="32"/>
          <w:szCs w:val="32"/>
          <w:lang w:val="en-US" w:eastAsia="zh-CN"/>
        </w:rPr>
        <w:t>;</w:t>
      </w:r>
    </w:p>
    <w:p w14:paraId="43B027EB">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5. 学历学位证书扫描件（应届毕业生暂未取得学历学位证书的，需提供情况说明，且必须在</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日前取得学历学位证书）</w:t>
      </w:r>
      <w:r>
        <w:rPr>
          <w:rFonts w:hint="eastAsia" w:ascii="Times New Roman" w:hAnsi="Times New Roman" w:eastAsia="仿宋_GB2312" w:cs="Times New Roman"/>
          <w:sz w:val="32"/>
          <w:szCs w:val="32"/>
          <w:lang w:val="en-US" w:eastAsia="zh-CN"/>
        </w:rPr>
        <w:t>;</w:t>
      </w:r>
    </w:p>
    <w:p w14:paraId="57F8358A">
      <w:pPr>
        <w:kinsoku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6. 获奖证</w:t>
      </w:r>
      <w:r>
        <w:rPr>
          <w:rFonts w:hint="eastAsia" w:ascii="Times New Roman" w:hAnsi="Times New Roman" w:eastAsia="仿宋_GB2312" w:cs="Times New Roman"/>
          <w:sz w:val="32"/>
          <w:szCs w:val="32"/>
          <w:lang w:val="en-US" w:eastAsia="zh-CN"/>
        </w:rPr>
        <w:t>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主持大学生创新创业类项目证明、</w:t>
      </w:r>
      <w:r>
        <w:rPr>
          <w:rFonts w:ascii="Times New Roman" w:hAnsi="Times New Roman" w:eastAsia="仿宋_GB2312" w:cs="Times New Roman"/>
          <w:sz w:val="32"/>
          <w:szCs w:val="32"/>
          <w:shd w:val="clear" w:color="auto" w:fill="FFFFFF"/>
        </w:rPr>
        <w:t>优秀毕业生</w:t>
      </w:r>
      <w:r>
        <w:rPr>
          <w:rFonts w:hint="eastAsia" w:ascii="Times New Roman" w:hAnsi="Times New Roman" w:eastAsia="仿宋_GB2312" w:cs="Times New Roman"/>
          <w:sz w:val="32"/>
          <w:szCs w:val="32"/>
          <w:shd w:val="clear" w:color="auto" w:fill="FFFFFF"/>
          <w:lang w:val="en-US" w:eastAsia="zh-CN"/>
        </w:rPr>
        <w:t>证书</w:t>
      </w:r>
      <w:r>
        <w:rPr>
          <w:rFonts w:ascii="Times New Roman" w:hAnsi="Times New Roman" w:eastAsia="仿宋_GB2312" w:cs="Times New Roman"/>
          <w:sz w:val="32"/>
          <w:szCs w:val="32"/>
        </w:rPr>
        <w:t>等相关支撑材料扫描件</w:t>
      </w:r>
      <w:r>
        <w:rPr>
          <w:rFonts w:hint="eastAsia" w:ascii="Times New Roman" w:hAnsi="Times New Roman" w:eastAsia="仿宋_GB2312" w:cs="Times New Roman"/>
          <w:sz w:val="32"/>
          <w:szCs w:val="32"/>
          <w:lang w:val="en-US" w:eastAsia="zh-CN"/>
        </w:rPr>
        <w:t>;</w:t>
      </w:r>
    </w:p>
    <w:p w14:paraId="08C590D2">
      <w:pPr>
        <w:kinsoku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注意事项：应聘者须对提交材料的真实性负责。材料内容不全、不符合要求或弄虚作假者，一经查实，将取消其报名或录用资格。</w:t>
      </w:r>
    </w:p>
    <w:p w14:paraId="5099FCD6">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shd w:val="clear" w:color="auto" w:fill="FFFFFF"/>
        </w:rPr>
        <w:t>三、招聘程序</w:t>
      </w:r>
    </w:p>
    <w:p w14:paraId="2378C47D">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color w:val="auto"/>
          <w:sz w:val="32"/>
          <w:szCs w:val="32"/>
          <w:shd w:val="clear" w:color="auto" w:fill="FFFFFF"/>
          <w:lang w:val="en-US" w:eastAsia="zh-CN"/>
        </w:rPr>
      </w:pPr>
      <w:r>
        <w:rPr>
          <w:rFonts w:ascii="Times New Roman" w:hAnsi="Times New Roman" w:eastAsia="仿宋_GB2312"/>
          <w:color w:val="auto"/>
          <w:sz w:val="32"/>
          <w:szCs w:val="32"/>
          <w:shd w:val="clear" w:color="auto" w:fill="FFFFFF"/>
        </w:rPr>
        <w:t>（一）资格审查</w:t>
      </w:r>
      <w:r>
        <w:rPr>
          <w:rFonts w:hint="eastAsia" w:ascii="Times New Roman" w:hAnsi="Times New Roman" w:eastAsia="仿宋_GB2312"/>
          <w:color w:val="auto"/>
          <w:sz w:val="32"/>
          <w:szCs w:val="32"/>
          <w:shd w:val="clear" w:color="auto" w:fill="FFFFFF"/>
          <w:lang w:val="en-US" w:eastAsia="zh-CN"/>
        </w:rPr>
        <w:t>:</w:t>
      </w:r>
    </w:p>
    <w:p w14:paraId="51487978">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color w:val="auto"/>
          <w:sz w:val="32"/>
          <w:szCs w:val="32"/>
          <w:shd w:val="clear" w:color="auto" w:fill="FFFFFF"/>
        </w:rPr>
        <w:t>2025年</w:t>
      </w:r>
      <w:r>
        <w:rPr>
          <w:rFonts w:hint="eastAsia" w:ascii="Times New Roman" w:hAnsi="Times New Roman" w:eastAsia="仿宋_GB2312"/>
          <w:color w:val="auto"/>
          <w:sz w:val="32"/>
          <w:szCs w:val="32"/>
          <w:shd w:val="clear" w:color="auto" w:fill="FFFFFF"/>
          <w:lang w:val="en-US" w:eastAsia="zh-CN"/>
        </w:rPr>
        <w:t>8</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11</w:t>
      </w:r>
      <w:r>
        <w:rPr>
          <w:rFonts w:ascii="Times New Roman" w:hAnsi="Times New Roman" w:eastAsia="仿宋_GB2312"/>
          <w:color w:val="auto"/>
          <w:sz w:val="32"/>
          <w:szCs w:val="32"/>
          <w:shd w:val="clear" w:color="auto" w:fill="FFFFFF"/>
        </w:rPr>
        <w:t>日-2025年</w:t>
      </w:r>
      <w:r>
        <w:rPr>
          <w:rFonts w:hint="eastAsia" w:ascii="Times New Roman" w:hAnsi="Times New Roman" w:eastAsia="仿宋_GB2312"/>
          <w:color w:val="auto"/>
          <w:sz w:val="32"/>
          <w:szCs w:val="32"/>
          <w:shd w:val="clear" w:color="auto" w:fill="FFFFFF"/>
          <w:lang w:val="en-US" w:eastAsia="zh-CN"/>
        </w:rPr>
        <w:t>8</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12</w:t>
      </w:r>
      <w:r>
        <w:rPr>
          <w:rFonts w:ascii="Times New Roman" w:hAnsi="Times New Roman" w:eastAsia="仿宋_GB2312"/>
          <w:color w:val="auto"/>
          <w:sz w:val="32"/>
          <w:szCs w:val="32"/>
          <w:shd w:val="clear" w:color="auto" w:fill="FFFFFF"/>
        </w:rPr>
        <w:t>日</w:t>
      </w:r>
      <w:r>
        <w:rPr>
          <w:rFonts w:hint="eastAsia" w:ascii="Times New Roman" w:hAnsi="Times New Roman" w:eastAsia="仿宋_GB2312"/>
          <w:color w:val="auto"/>
          <w:sz w:val="32"/>
          <w:szCs w:val="32"/>
          <w:shd w:val="clear" w:color="auto" w:fill="FFFFFF"/>
          <w:lang w:val="en-US" w:eastAsia="zh-CN"/>
        </w:rPr>
        <w:t>,</w:t>
      </w:r>
      <w:r>
        <w:rPr>
          <w:rFonts w:ascii="Times New Roman" w:hAnsi="Times New Roman" w:eastAsia="仿宋_GB2312"/>
          <w:color w:val="auto"/>
          <w:sz w:val="32"/>
          <w:szCs w:val="32"/>
          <w:shd w:val="clear" w:color="auto" w:fill="FFFFFF"/>
        </w:rPr>
        <w:t>根据</w:t>
      </w:r>
      <w:r>
        <w:rPr>
          <w:rFonts w:ascii="Times New Roman" w:hAnsi="Times New Roman" w:eastAsia="仿宋_GB2312"/>
          <w:sz w:val="32"/>
          <w:szCs w:val="32"/>
          <w:shd w:val="clear" w:color="auto" w:fill="FFFFFF"/>
        </w:rPr>
        <w:t>招聘条件对应聘者提交的材料进行资格初审。</w:t>
      </w:r>
    </w:p>
    <w:p w14:paraId="6C06B186">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（二）考核：通过资格审查的应聘者将参加后续考核</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考核安排</w:t>
      </w:r>
      <w:r>
        <w:rPr>
          <w:rFonts w:ascii="Times New Roman" w:hAnsi="Times New Roman" w:eastAsia="仿宋_GB2312"/>
          <w:sz w:val="32"/>
          <w:szCs w:val="32"/>
          <w:shd w:val="clear" w:color="auto" w:fill="FFFFFF"/>
        </w:rPr>
        <w:t>另行通知。</w:t>
      </w:r>
    </w:p>
    <w:p w14:paraId="6F50D6C0">
      <w:pPr>
        <w:pStyle w:val="5"/>
        <w:widowControl/>
        <w:shd w:val="clear" w:color="auto" w:fill="FFFFFF"/>
        <w:spacing w:before="120" w:beforeAutospacing="0" w:after="12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shd w:val="clear" w:color="auto" w:fill="FFFFFF"/>
        </w:rPr>
        <w:t>四、聘用待遇</w:t>
      </w:r>
    </w:p>
    <w:p w14:paraId="0848AAAA">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拟录用人员经考察合格后，按规定办理聘用手续，签订聘用合同。聘用人员待遇按照《南昌大学自主聘用科研助理管理暂行办法》相关规定执行。</w:t>
      </w:r>
    </w:p>
    <w:p w14:paraId="190A02E9">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五、联系方式</w:t>
      </w:r>
      <w:r>
        <w:rPr>
          <w:rFonts w:ascii="Times New Roman" w:hAnsi="Times New Roman" w:eastAsia="仿宋_GB2312"/>
          <w:sz w:val="32"/>
          <w:szCs w:val="32"/>
        </w:rPr>
        <w:t xml:space="preserve"> </w:t>
      </w:r>
    </w:p>
    <w:p w14:paraId="7626B11D">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报名邮箱：n</w:t>
      </w:r>
      <w:r>
        <w:fldChar w:fldCharType="begin"/>
      </w:r>
      <w:r>
        <w:instrText xml:space="preserve"> HYPERLINK "mailto:cukjc@ncu.edu.cn" </w:instrText>
      </w:r>
      <w:r>
        <w:fldChar w:fldCharType="separate"/>
      </w:r>
      <w:r>
        <w:rPr>
          <w:rFonts w:ascii="Times New Roman" w:hAnsi="Times New Roman" w:eastAsia="仿宋_GB2312"/>
          <w:sz w:val="32"/>
          <w:szCs w:val="32"/>
          <w:shd w:val="clear" w:color="auto" w:fill="FFFFFF"/>
        </w:rPr>
        <w:t>cukjc@ncu.edu.cn</w:t>
      </w:r>
      <w:r>
        <w:rPr>
          <w:rFonts w:ascii="Times New Roman" w:hAnsi="Times New Roman" w:eastAsia="仿宋_GB2312"/>
          <w:sz w:val="32"/>
          <w:szCs w:val="32"/>
          <w:shd w:val="clear" w:color="auto" w:fill="FFFFFF"/>
        </w:rPr>
        <w:br w:type="textWrapping"/>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lang w:val="en-US" w:eastAsia="zh-CN"/>
        </w:rPr>
        <w:t xml:space="preserve">    </w:t>
      </w:r>
      <w:r>
        <w:rPr>
          <w:rFonts w:ascii="Times New Roman" w:hAnsi="Times New Roman" w:eastAsia="仿宋_GB2312"/>
          <w:sz w:val="32"/>
          <w:szCs w:val="32"/>
          <w:shd w:val="clear" w:color="auto" w:fill="FFFFFF"/>
        </w:rPr>
        <w:t xml:space="preserve">联 系 人：李老师  </w:t>
      </w:r>
    </w:p>
    <w:p w14:paraId="55593ACD">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联系电话：0791-83969143</w:t>
      </w:r>
      <w:r>
        <w:rPr>
          <w:rFonts w:ascii="Times New Roman" w:hAnsi="Times New Roman" w:eastAsia="仿宋_GB2312"/>
          <w:sz w:val="32"/>
          <w:szCs w:val="32"/>
        </w:rPr>
        <w:t xml:space="preserve"> </w:t>
      </w:r>
    </w:p>
    <w:p w14:paraId="1EF46054">
      <w:pPr>
        <w:pStyle w:val="5"/>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rPr>
      </w:pPr>
    </w:p>
    <w:p w14:paraId="0F3C6CD3">
      <w:pPr>
        <w:pStyle w:val="5"/>
        <w:widowControl/>
        <w:shd w:val="clear" w:color="auto" w:fill="FFFFFF"/>
        <w:spacing w:beforeAutospacing="0" w:afterAutospacing="0" w:line="560" w:lineRule="exact"/>
        <w:ind w:firstLine="640" w:firstLineChars="200"/>
        <w:jc w:val="both"/>
        <w:rPr>
          <w:rFonts w:hint="eastAsia" w:ascii="Times New Roman" w:hAnsi="Times New Roman" w:eastAsia="仿宋_GB2312"/>
          <w:sz w:val="32"/>
          <w:szCs w:val="32"/>
        </w:rPr>
      </w:pPr>
    </w:p>
    <w:p w14:paraId="2B6A489B">
      <w:pPr>
        <w:spacing w:line="560" w:lineRule="exact"/>
        <w:ind w:firstLine="640" w:firstLineChars="200"/>
        <w:rPr>
          <w:rFonts w:ascii="Times New Roman" w:hAnsi="Times New Roman" w:eastAsia="仿宋_GB2312" w:cs="Times New Roman"/>
          <w:sz w:val="32"/>
          <w:szCs w:val="32"/>
        </w:rPr>
      </w:pPr>
    </w:p>
    <w:p w14:paraId="2B364B21">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南昌大学科学技术处</w:t>
      </w:r>
    </w:p>
    <w:p w14:paraId="403D8171">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bookmarkStart w:id="0" w:name="_GoBack"/>
      <w:bookmarkEnd w:id="0"/>
      <w:r>
        <w:rPr>
          <w:rFonts w:ascii="Times New Roman" w:hAnsi="Times New Roman" w:eastAsia="仿宋_GB2312" w:cs="Times New Roman"/>
          <w:sz w:val="32"/>
          <w:szCs w:val="32"/>
        </w:rPr>
        <w:t>5年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3D73">
    <w:pPr>
      <w:pStyle w:val="2"/>
      <w:rPr>
        <w:rFonts w:hint="eastAsia"/>
      </w:rPr>
    </w:pPr>
    <w:r>
      <w:rPr>
        <w:rFonts w:hint="eastAsia"/>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01FCE448">
                <w:pPr>
                  <w:pStyle w:val="2"/>
                  <w:rPr>
                    <w:rFonts w:hint="eastAsia"/>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1"/>
    <w:rsid w:val="00036055"/>
    <w:rsid w:val="00053C4E"/>
    <w:rsid w:val="0008737C"/>
    <w:rsid w:val="000B1B32"/>
    <w:rsid w:val="001D0E37"/>
    <w:rsid w:val="00291FEB"/>
    <w:rsid w:val="002A3A34"/>
    <w:rsid w:val="003145F1"/>
    <w:rsid w:val="00370F5C"/>
    <w:rsid w:val="0039061D"/>
    <w:rsid w:val="003E0A19"/>
    <w:rsid w:val="00411AA5"/>
    <w:rsid w:val="0049035A"/>
    <w:rsid w:val="004E1C9A"/>
    <w:rsid w:val="005433E9"/>
    <w:rsid w:val="00561EA0"/>
    <w:rsid w:val="0059773C"/>
    <w:rsid w:val="005D7147"/>
    <w:rsid w:val="00604005"/>
    <w:rsid w:val="00706C53"/>
    <w:rsid w:val="00746892"/>
    <w:rsid w:val="00795566"/>
    <w:rsid w:val="007F0C4F"/>
    <w:rsid w:val="0083459B"/>
    <w:rsid w:val="008626E1"/>
    <w:rsid w:val="008E3CC1"/>
    <w:rsid w:val="008F2F2F"/>
    <w:rsid w:val="009C1B01"/>
    <w:rsid w:val="00A106C4"/>
    <w:rsid w:val="00A32199"/>
    <w:rsid w:val="00A327A7"/>
    <w:rsid w:val="00A96427"/>
    <w:rsid w:val="00AA174C"/>
    <w:rsid w:val="00AC7807"/>
    <w:rsid w:val="00AE6B32"/>
    <w:rsid w:val="00B504CF"/>
    <w:rsid w:val="00B729AD"/>
    <w:rsid w:val="00BC10DA"/>
    <w:rsid w:val="00BD18C3"/>
    <w:rsid w:val="00BE0EFF"/>
    <w:rsid w:val="00C324EA"/>
    <w:rsid w:val="00C448F3"/>
    <w:rsid w:val="00C97481"/>
    <w:rsid w:val="00D6012F"/>
    <w:rsid w:val="00DF4FEA"/>
    <w:rsid w:val="00E0030A"/>
    <w:rsid w:val="00E57724"/>
    <w:rsid w:val="00E61CA3"/>
    <w:rsid w:val="00EC7730"/>
    <w:rsid w:val="00ED05A9"/>
    <w:rsid w:val="00EF7976"/>
    <w:rsid w:val="00F00877"/>
    <w:rsid w:val="00F07357"/>
    <w:rsid w:val="00FE6A55"/>
    <w:rsid w:val="00FF420C"/>
    <w:rsid w:val="03215DBB"/>
    <w:rsid w:val="03E56DE9"/>
    <w:rsid w:val="053A4F12"/>
    <w:rsid w:val="055858A2"/>
    <w:rsid w:val="07062D90"/>
    <w:rsid w:val="071A3EA1"/>
    <w:rsid w:val="071F6AB6"/>
    <w:rsid w:val="08674270"/>
    <w:rsid w:val="117A25F3"/>
    <w:rsid w:val="136B0187"/>
    <w:rsid w:val="13DE4B94"/>
    <w:rsid w:val="14751BC8"/>
    <w:rsid w:val="176D1477"/>
    <w:rsid w:val="17884E38"/>
    <w:rsid w:val="19D90D46"/>
    <w:rsid w:val="1AE34FD1"/>
    <w:rsid w:val="1BF9122C"/>
    <w:rsid w:val="1D367B53"/>
    <w:rsid w:val="1EE7180F"/>
    <w:rsid w:val="1F3507CD"/>
    <w:rsid w:val="209D57B1"/>
    <w:rsid w:val="227B299A"/>
    <w:rsid w:val="239B68DB"/>
    <w:rsid w:val="2404567F"/>
    <w:rsid w:val="24AE4A4A"/>
    <w:rsid w:val="258B277F"/>
    <w:rsid w:val="275F4F32"/>
    <w:rsid w:val="28305FD5"/>
    <w:rsid w:val="288D78CB"/>
    <w:rsid w:val="28C40948"/>
    <w:rsid w:val="2AEE7DC2"/>
    <w:rsid w:val="2B457FE9"/>
    <w:rsid w:val="30FF185B"/>
    <w:rsid w:val="33D52D4F"/>
    <w:rsid w:val="34F50E7B"/>
    <w:rsid w:val="359D6732"/>
    <w:rsid w:val="36AF6C5F"/>
    <w:rsid w:val="387303C9"/>
    <w:rsid w:val="3A7544DF"/>
    <w:rsid w:val="3ABA6326"/>
    <w:rsid w:val="3B947599"/>
    <w:rsid w:val="3DA23079"/>
    <w:rsid w:val="4F030205"/>
    <w:rsid w:val="4F642884"/>
    <w:rsid w:val="562763BA"/>
    <w:rsid w:val="5E7D74BF"/>
    <w:rsid w:val="601B6F8F"/>
    <w:rsid w:val="62864468"/>
    <w:rsid w:val="63AE011A"/>
    <w:rsid w:val="64F41B5D"/>
    <w:rsid w:val="65501489"/>
    <w:rsid w:val="67CF0CBF"/>
    <w:rsid w:val="691E5FA5"/>
    <w:rsid w:val="6AD7514A"/>
    <w:rsid w:val="6CB40765"/>
    <w:rsid w:val="6EEB5E85"/>
    <w:rsid w:val="703508E0"/>
    <w:rsid w:val="722C1588"/>
    <w:rsid w:val="726C12B2"/>
    <w:rsid w:val="726F6CC7"/>
    <w:rsid w:val="73413A65"/>
    <w:rsid w:val="75FD5C45"/>
    <w:rsid w:val="760D4B95"/>
    <w:rsid w:val="7ABB519F"/>
    <w:rsid w:val="7BE6624C"/>
    <w:rsid w:val="7E62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3"/>
    <w:qFormat/>
    <w:uiPriority w:val="99"/>
    <w:rPr>
      <w:sz w:val="18"/>
      <w:szCs w:val="18"/>
    </w:rPr>
  </w:style>
  <w:style w:type="character" w:customStyle="1" w:styleId="12">
    <w:name w:val="页脚 字符"/>
    <w:basedOn w:val="8"/>
    <w:link w:val="2"/>
    <w:qFormat/>
    <w:uiPriority w:val="99"/>
    <w:rPr>
      <w:sz w:val="18"/>
      <w:szCs w:val="18"/>
    </w:rPr>
  </w:style>
  <w:style w:type="character" w:customStyle="1" w:styleId="13">
    <w:name w:val="HTML 预设格式 字符"/>
    <w:basedOn w:val="8"/>
    <w:link w:val="4"/>
    <w:qFormat/>
    <w:uiPriority w:val="0"/>
    <w:rPr>
      <w:rFonts w:ascii="宋体" w:hAnsi="宋体" w:eastAsia="宋体" w:cs="Times New Roman"/>
      <w:kern w:val="0"/>
      <w:sz w:val="24"/>
      <w:szCs w:val="24"/>
    </w:r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937</Words>
  <Characters>1026</Characters>
  <Lines>7</Lines>
  <Paragraphs>2</Paragraphs>
  <TotalTime>48</TotalTime>
  <ScaleCrop>false</ScaleCrop>
  <LinksUpToDate>false</LinksUpToDate>
  <CharactersWithSpaces>1089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2025-06-16T14:20:00Z</dcterms:created>
  <dc:creator>H</dc:creator>
  <cp:lastModifiedBy>鼎政章校</cp:lastModifiedBy>
  <dcterms:modified xsi:type="dcterms:W3CDTF">2025-07-31T08:50:59Z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eyJoZGlkIjoiNmM1Y2QyNTVmZGJmMzlhN2E1N2RjNDdiYzE2NGE5ODUiLCJ1c2VySWQiOiIyNTk0OTQxNjkifQ==</vt:lpwstr>
  </property>
  <property fmtid="{D5CDD505-2E9C-101B-9397-08002B2CF9AE}" pid="3" name="KSOProductBuildVer">
    <vt:lpwstr>2052-12.1.0.21541</vt:lpwstr>
  </property>
  <property fmtid="{D5CDD505-2E9C-101B-9397-08002B2CF9AE}" pid="4" name="ICV">
    <vt:lpwstr>5E25B5D51204490B869E4BFC3CB50C14_13</vt:lpwstr>
  </property>
</Properties>
</file>