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57A" w:rsidRPr="00DB557A" w:rsidRDefault="00DB557A" w:rsidP="00DB557A">
      <w:pPr>
        <w:spacing w:line="560" w:lineRule="exact"/>
        <w:jc w:val="center"/>
        <w:rPr>
          <w:rFonts w:ascii="黑体" w:eastAsia="黑体" w:hAnsi="黑体" w:cs="Times New Roman"/>
          <w:b/>
          <w:sz w:val="44"/>
          <w:szCs w:val="44"/>
        </w:rPr>
      </w:pPr>
      <w:r w:rsidRPr="00DB557A">
        <w:rPr>
          <w:rFonts w:ascii="黑体" w:eastAsia="黑体" w:hAnsi="黑体" w:cs="Times New Roman" w:hint="eastAsia"/>
          <w:b/>
          <w:sz w:val="44"/>
          <w:szCs w:val="44"/>
        </w:rPr>
        <w:t>南昌大学国际食品创新研究院简介</w:t>
      </w:r>
    </w:p>
    <w:p w:rsidR="00DB557A" w:rsidRPr="00DB557A" w:rsidRDefault="00DB557A" w:rsidP="00DB557A">
      <w:pPr>
        <w:spacing w:line="560" w:lineRule="exact"/>
        <w:jc w:val="center"/>
        <w:rPr>
          <w:rFonts w:ascii="黑体" w:eastAsia="黑体" w:hAnsi="黑体" w:cs="Times New Roman"/>
          <w:sz w:val="32"/>
          <w:szCs w:val="32"/>
        </w:rPr>
      </w:pPr>
    </w:p>
    <w:p w:rsidR="00DB557A" w:rsidRPr="00DB557A" w:rsidRDefault="00DB557A" w:rsidP="00DB557A">
      <w:pPr>
        <w:spacing w:line="520" w:lineRule="exact"/>
        <w:ind w:firstLineChars="200" w:firstLine="640"/>
        <w:rPr>
          <w:rFonts w:ascii="仿宋_GB2312" w:eastAsia="仿宋_GB2312" w:hAnsi="Calibri" w:cs="Times New Roman"/>
          <w:sz w:val="32"/>
          <w:szCs w:val="32"/>
        </w:rPr>
      </w:pPr>
      <w:r w:rsidRPr="00DB557A">
        <w:rPr>
          <w:rFonts w:ascii="仿宋_GB2312" w:eastAsia="仿宋_GB2312" w:hAnsi="Calibri" w:cs="Times New Roman" w:hint="eastAsia"/>
          <w:sz w:val="32"/>
          <w:szCs w:val="32"/>
        </w:rPr>
        <w:t>南昌大学国际食品创新研究院（以下简称“研究院”），是经江西省人民政府批准成立，面向食品产业要求和学科前沿开展重大基础和应用研究，培养和汇聚拔尖领军人才和创新队伍，开展高水平国际合作的产学研用一体化的创新发展平台。是教育部、江西省人民政府部省合建南昌大学的重要任务之一。于2018年12月7日正式挂牌成立。</w:t>
      </w:r>
    </w:p>
    <w:p w:rsidR="00DB557A" w:rsidRPr="00DB557A" w:rsidRDefault="00DB557A" w:rsidP="00DB557A">
      <w:pPr>
        <w:spacing w:line="520" w:lineRule="exact"/>
        <w:ind w:firstLineChars="200" w:firstLine="640"/>
        <w:rPr>
          <w:rFonts w:ascii="仿宋_GB2312" w:eastAsia="仿宋_GB2312" w:hAnsi="Calibri" w:cs="Times New Roman"/>
          <w:sz w:val="32"/>
          <w:szCs w:val="32"/>
        </w:rPr>
      </w:pPr>
      <w:r w:rsidRPr="00DB557A">
        <w:rPr>
          <w:rFonts w:ascii="仿宋_GB2312" w:eastAsia="仿宋_GB2312" w:hAnsi="Calibri" w:cs="Times New Roman" w:hint="eastAsia"/>
          <w:sz w:val="32"/>
          <w:szCs w:val="32"/>
        </w:rPr>
        <w:t>研究院所依托的南昌大学食品学科源于1984年创办的原江西工业大学食品工程系和江西大学食品科学系。拥有我国高校食品科学领域唯一的国家重点实验室——食品科学与技术国家重点实验室，农产品生物高效转化技术国家地方联合工程研究中心、中国-加拿大食品科学与技术联合实验室（南昌）以及</w:t>
      </w:r>
      <w:bookmarkStart w:id="0" w:name="OLE_LINK11"/>
      <w:r w:rsidRPr="00DB557A">
        <w:rPr>
          <w:rFonts w:ascii="仿宋_GB2312" w:eastAsia="仿宋_GB2312" w:hAnsi="Calibri" w:cs="Times New Roman" w:hint="eastAsia"/>
          <w:sz w:val="32"/>
          <w:szCs w:val="32"/>
        </w:rPr>
        <w:t>食品</w:t>
      </w:r>
      <w:proofErr w:type="gramStart"/>
      <w:r w:rsidRPr="00DB557A">
        <w:rPr>
          <w:rFonts w:ascii="仿宋_GB2312" w:eastAsia="仿宋_GB2312" w:hAnsi="Calibri" w:cs="Times New Roman" w:hint="eastAsia"/>
          <w:sz w:val="32"/>
          <w:szCs w:val="32"/>
        </w:rPr>
        <w:t>安全国家</w:t>
      </w:r>
      <w:proofErr w:type="gramEnd"/>
      <w:r w:rsidRPr="00DB557A">
        <w:rPr>
          <w:rFonts w:ascii="仿宋_GB2312" w:eastAsia="仿宋_GB2312" w:hAnsi="Calibri" w:cs="Times New Roman" w:hint="eastAsia"/>
          <w:sz w:val="32"/>
          <w:szCs w:val="32"/>
        </w:rPr>
        <w:t>示范型国际科技合作基地</w:t>
      </w:r>
      <w:bookmarkEnd w:id="0"/>
      <w:r w:rsidRPr="00DB557A">
        <w:rPr>
          <w:rFonts w:ascii="仿宋_GB2312" w:eastAsia="仿宋_GB2312" w:hAnsi="Calibri" w:cs="Times New Roman" w:hint="eastAsia"/>
          <w:sz w:val="32"/>
          <w:szCs w:val="32"/>
        </w:rPr>
        <w:t>等四个国家级科研平台，以及食品</w:t>
      </w:r>
      <w:proofErr w:type="gramStart"/>
      <w:r w:rsidRPr="00DB557A">
        <w:rPr>
          <w:rFonts w:ascii="仿宋_GB2312" w:eastAsia="仿宋_GB2312" w:hAnsi="Calibri" w:cs="Times New Roman" w:hint="eastAsia"/>
          <w:sz w:val="32"/>
          <w:szCs w:val="32"/>
        </w:rPr>
        <w:t>科学教育部重点实验室</w:t>
      </w:r>
      <w:proofErr w:type="gramEnd"/>
      <w:r w:rsidRPr="00DB557A">
        <w:rPr>
          <w:rFonts w:ascii="仿宋_GB2312" w:eastAsia="仿宋_GB2312" w:hAnsi="Calibri" w:cs="Times New Roman" w:hint="eastAsia"/>
          <w:sz w:val="32"/>
          <w:szCs w:val="32"/>
        </w:rPr>
        <w:t>和生物质转化教育部工程研究中心两个部级科研平台。在《2014中国大学研究生教育评价报告》中，我院食品科学与工程学科被评为“五星学科”。</w:t>
      </w:r>
    </w:p>
    <w:p w:rsidR="00DB557A" w:rsidRPr="00DB557A" w:rsidRDefault="00DB557A" w:rsidP="00DB557A">
      <w:pPr>
        <w:spacing w:line="520" w:lineRule="exact"/>
        <w:ind w:firstLineChars="200" w:firstLine="640"/>
        <w:rPr>
          <w:rFonts w:ascii="仿宋_GB2312" w:eastAsia="仿宋_GB2312" w:hAnsi="Calibri" w:cs="Times New Roman"/>
          <w:sz w:val="32"/>
          <w:szCs w:val="32"/>
        </w:rPr>
      </w:pPr>
      <w:r w:rsidRPr="00DB557A">
        <w:rPr>
          <w:rFonts w:ascii="仿宋_GB2312" w:eastAsia="仿宋_GB2312" w:hAnsi="Calibri" w:cs="Times New Roman" w:hint="eastAsia"/>
          <w:sz w:val="32"/>
          <w:szCs w:val="32"/>
        </w:rPr>
        <w:t>在2017年12月公布的全国第四轮学科评估中,南昌大学食品科学与工程学科跃居食品学科全国第三，成为江西省高校学科排名首个进入全国前三的学科，是江西省唯一获评A级的学科；在2019年3月发布的“US News 全球大学排名”中，南昌大学以食品学科为主农业科学领域位居全球第41位；另外，2019年</w:t>
      </w:r>
      <w:r w:rsidRPr="00DB557A">
        <w:rPr>
          <w:rFonts w:ascii="仿宋_GB2312" w:eastAsia="仿宋_GB2312" w:hAnsi="Calibri" w:cs="Times New Roman"/>
          <w:sz w:val="32"/>
          <w:szCs w:val="32"/>
        </w:rPr>
        <w:t>7</w:t>
      </w:r>
      <w:r w:rsidRPr="00DB557A">
        <w:rPr>
          <w:rFonts w:ascii="仿宋_GB2312" w:eastAsia="仿宋_GB2312" w:hAnsi="Calibri" w:cs="Times New Roman" w:hint="eastAsia"/>
          <w:sz w:val="32"/>
          <w:szCs w:val="32"/>
        </w:rPr>
        <w:t>月南昌大学农业科学学科（以食品为主）进入ESI全球排名前1.</w:t>
      </w:r>
      <w:r w:rsidRPr="00DB557A">
        <w:rPr>
          <w:rFonts w:ascii="仿宋_GB2312" w:eastAsia="仿宋_GB2312" w:hAnsi="Calibri" w:cs="Times New Roman"/>
          <w:sz w:val="32"/>
          <w:szCs w:val="32"/>
        </w:rPr>
        <w:t>7</w:t>
      </w:r>
      <w:r w:rsidRPr="00DB557A">
        <w:rPr>
          <w:rFonts w:ascii="仿宋_GB2312" w:eastAsia="仿宋_GB2312" w:hAnsi="Calibri" w:cs="Times New Roman" w:hint="eastAsia"/>
          <w:sz w:val="32"/>
          <w:szCs w:val="32"/>
        </w:rPr>
        <w:t>9‰，标志着南昌大学食品学科已经进入了国际高水平学科行列，正向世界一流学科稳</w:t>
      </w:r>
      <w:bookmarkStart w:id="1" w:name="_GoBack"/>
      <w:bookmarkEnd w:id="1"/>
      <w:r w:rsidRPr="00DB557A">
        <w:rPr>
          <w:rFonts w:ascii="仿宋_GB2312" w:eastAsia="仿宋_GB2312" w:hAnsi="Calibri" w:cs="Times New Roman" w:hint="eastAsia"/>
          <w:sz w:val="32"/>
          <w:szCs w:val="32"/>
        </w:rPr>
        <w:t>步前进！</w:t>
      </w:r>
    </w:p>
    <w:p w:rsidR="00DB557A" w:rsidRPr="00DB557A" w:rsidRDefault="00DB557A" w:rsidP="00DB557A">
      <w:pPr>
        <w:spacing w:line="520" w:lineRule="exact"/>
        <w:ind w:firstLineChars="200" w:firstLine="640"/>
        <w:rPr>
          <w:rFonts w:ascii="仿宋_GB2312" w:eastAsia="仿宋_GB2312" w:hAnsi="Calibri" w:cs="Times New Roman"/>
          <w:sz w:val="32"/>
          <w:szCs w:val="32"/>
        </w:rPr>
      </w:pPr>
      <w:r w:rsidRPr="00DB557A">
        <w:rPr>
          <w:rFonts w:ascii="仿宋_GB2312" w:eastAsia="仿宋_GB2312" w:hAnsi="Calibri" w:cs="Times New Roman" w:hint="eastAsia"/>
          <w:sz w:val="32"/>
          <w:szCs w:val="32"/>
        </w:rPr>
        <w:lastRenderedPageBreak/>
        <w:t>学科现有国际食品科学院院士、国家“千人计划”专家、“长江学者”特聘教授等一批领军人才，有江西首批优势科技创新团队和高校教学团队，获</w:t>
      </w:r>
      <w:proofErr w:type="gramStart"/>
      <w:r w:rsidRPr="00DB557A">
        <w:rPr>
          <w:rFonts w:ascii="仿宋_GB2312" w:eastAsia="仿宋_GB2312" w:hAnsi="Calibri" w:cs="Times New Roman" w:hint="eastAsia"/>
          <w:sz w:val="32"/>
          <w:szCs w:val="32"/>
        </w:rPr>
        <w:t>批国内</w:t>
      </w:r>
      <w:proofErr w:type="gramEnd"/>
      <w:r w:rsidRPr="00DB557A">
        <w:rPr>
          <w:rFonts w:ascii="仿宋_GB2312" w:eastAsia="仿宋_GB2312" w:hAnsi="Calibri" w:cs="Times New Roman" w:hint="eastAsia"/>
          <w:sz w:val="32"/>
          <w:szCs w:val="32"/>
        </w:rPr>
        <w:t>食品学科第一个“长江学者创新团队”，“食物过敏创新团队”入选2017年科技部重点领域创新团队。</w:t>
      </w:r>
    </w:p>
    <w:p w:rsidR="00DB557A" w:rsidRPr="00DB557A" w:rsidRDefault="00DB557A" w:rsidP="00DB557A">
      <w:pPr>
        <w:spacing w:line="520" w:lineRule="exact"/>
        <w:ind w:firstLineChars="200" w:firstLine="640"/>
        <w:rPr>
          <w:rFonts w:ascii="仿宋_GB2312" w:eastAsia="仿宋_GB2312" w:hAnsi="Calibri" w:cs="Times New Roman"/>
          <w:sz w:val="32"/>
          <w:szCs w:val="32"/>
        </w:rPr>
      </w:pPr>
      <w:r w:rsidRPr="00DB557A">
        <w:rPr>
          <w:rFonts w:ascii="仿宋_GB2312" w:eastAsia="仿宋_GB2312" w:hAnsi="Calibri" w:cs="Times New Roman" w:hint="eastAsia"/>
          <w:sz w:val="32"/>
          <w:szCs w:val="32"/>
        </w:rPr>
        <w:t>近年来，承担国家重点研发计划项目、国家“973”计划、国家“863”计划、国家科技支撑计划、国家自然科学基金和国际科技合作</w:t>
      </w:r>
      <w:proofErr w:type="gramStart"/>
      <w:r w:rsidRPr="00DB557A">
        <w:rPr>
          <w:rFonts w:ascii="仿宋_GB2312" w:eastAsia="仿宋_GB2312" w:hAnsi="Calibri" w:cs="Times New Roman" w:hint="eastAsia"/>
          <w:sz w:val="32"/>
          <w:szCs w:val="32"/>
        </w:rPr>
        <w:t>专项等</w:t>
      </w:r>
      <w:proofErr w:type="gramEnd"/>
      <w:r w:rsidRPr="00DB557A">
        <w:rPr>
          <w:rFonts w:ascii="仿宋_GB2312" w:eastAsia="仿宋_GB2312" w:hAnsi="Calibri" w:cs="Times New Roman" w:hint="eastAsia"/>
          <w:sz w:val="32"/>
          <w:szCs w:val="32"/>
        </w:rPr>
        <w:t>国家级科研项目178项。获国家科技进步二等奖</w:t>
      </w:r>
      <w:r w:rsidRPr="00DB557A">
        <w:rPr>
          <w:rFonts w:ascii="仿宋_GB2312" w:eastAsia="仿宋_GB2312" w:hAnsi="Calibri" w:cs="Times New Roman"/>
          <w:sz w:val="32"/>
          <w:szCs w:val="32"/>
        </w:rPr>
        <w:t>1</w:t>
      </w:r>
      <w:r w:rsidRPr="00DB557A">
        <w:rPr>
          <w:rFonts w:ascii="仿宋_GB2312" w:eastAsia="仿宋_GB2312" w:hAnsi="Calibri" w:cs="Times New Roman" w:hint="eastAsia"/>
          <w:sz w:val="32"/>
          <w:szCs w:val="32"/>
        </w:rPr>
        <w:t>项、江西省自然科学一等奖等省部级一等奖6项</w:t>
      </w:r>
    </w:p>
    <w:p w:rsidR="00DB557A" w:rsidRPr="00DB557A" w:rsidRDefault="00DB557A" w:rsidP="00DB557A">
      <w:pPr>
        <w:spacing w:line="520" w:lineRule="exact"/>
        <w:ind w:firstLineChars="200" w:firstLine="640"/>
        <w:rPr>
          <w:rFonts w:ascii="仿宋_GB2312" w:eastAsia="仿宋_GB2312" w:hAnsi="Calibri" w:cs="Times New Roman"/>
          <w:sz w:val="32"/>
          <w:szCs w:val="32"/>
        </w:rPr>
      </w:pPr>
      <w:r w:rsidRPr="00DB557A">
        <w:rPr>
          <w:rFonts w:ascii="仿宋_GB2312" w:eastAsia="仿宋_GB2312" w:hAnsi="Calibri" w:cs="Times New Roman" w:hint="eastAsia"/>
          <w:sz w:val="32"/>
          <w:szCs w:val="32"/>
        </w:rPr>
        <w:t>2017年，以食品科学与工程学科为核心的食品科学技术与健康学科群入选江西省“一流学科”建设计划。2018年，成为我校部省合建重点建设学科之一，发酵领域大型系列研究设施确定为重点建设方向。</w:t>
      </w:r>
    </w:p>
    <w:p w:rsidR="00DB557A" w:rsidRPr="00DB557A" w:rsidRDefault="00DB557A" w:rsidP="00DB557A">
      <w:pPr>
        <w:spacing w:line="520" w:lineRule="exact"/>
        <w:ind w:firstLineChars="200" w:firstLine="640"/>
        <w:rPr>
          <w:rFonts w:ascii="仿宋_GB2312" w:eastAsia="仿宋_GB2312" w:hAnsi="Calibri" w:cs="Times New Roman"/>
          <w:sz w:val="32"/>
          <w:szCs w:val="32"/>
        </w:rPr>
      </w:pPr>
      <w:r w:rsidRPr="00DB557A">
        <w:rPr>
          <w:rFonts w:ascii="仿宋_GB2312" w:eastAsia="仿宋_GB2312" w:hAnsi="宋体" w:cs="Times New Roman" w:hint="eastAsia"/>
          <w:sz w:val="32"/>
          <w:szCs w:val="32"/>
        </w:rPr>
        <w:t>研究院是面向食品产业重大需求和学科前沿开展重大基础和应用研究，培养和汇聚拔尖领军人才和创新队伍，开展高水平国际合作的政产学研用一体化的创新发展平台。</w:t>
      </w:r>
      <w:r w:rsidRPr="00DB557A">
        <w:rPr>
          <w:rFonts w:ascii="仿宋_GB2312" w:eastAsia="仿宋_GB2312" w:hAnsi="Calibri" w:cs="Times New Roman" w:hint="eastAsia"/>
          <w:sz w:val="32"/>
          <w:szCs w:val="32"/>
        </w:rPr>
        <w:t>以</w:t>
      </w:r>
      <w:r w:rsidRPr="00DB557A">
        <w:rPr>
          <w:rFonts w:ascii="仿宋_GB2312" w:eastAsia="仿宋_GB2312" w:hAnsi="宋体" w:cs="Times New Roman" w:hint="eastAsia"/>
          <w:sz w:val="32"/>
          <w:szCs w:val="32"/>
        </w:rPr>
        <w:t>构建“政府为主导、企业为主体、学科为支撑”的政产学研用新机制为己任</w:t>
      </w:r>
      <w:r w:rsidRPr="00DB557A">
        <w:rPr>
          <w:rFonts w:ascii="仿宋_GB2312" w:eastAsia="仿宋_GB2312" w:hAnsi="Calibri" w:cs="Times New Roman" w:hint="eastAsia"/>
          <w:sz w:val="32"/>
          <w:szCs w:val="32"/>
        </w:rPr>
        <w:t>，秉承“立足红土、面向世界、围绕需求、打破壁垒、产学研用、服务产业”的理念，坚持走江西省食品产业特色发展之路。研究院的主要任务是：</w:t>
      </w:r>
    </w:p>
    <w:p w:rsidR="00DB557A" w:rsidRPr="00DB557A" w:rsidRDefault="00DB557A" w:rsidP="00DB557A">
      <w:pPr>
        <w:spacing w:line="520" w:lineRule="exact"/>
        <w:ind w:firstLineChars="200" w:firstLine="640"/>
        <w:rPr>
          <w:rFonts w:ascii="仿宋_GB2312" w:eastAsia="仿宋_GB2312" w:hAnsi="Calibri" w:cs="Times New Roman"/>
          <w:sz w:val="32"/>
          <w:szCs w:val="32"/>
        </w:rPr>
      </w:pPr>
      <w:r w:rsidRPr="00DB557A">
        <w:rPr>
          <w:rFonts w:ascii="仿宋_GB2312" w:eastAsia="仿宋_GB2312" w:hAnsi="Calibri" w:cs="Times New Roman" w:hint="eastAsia"/>
          <w:sz w:val="32"/>
          <w:szCs w:val="32"/>
        </w:rPr>
        <w:t>（一）引进聚集海内外高层次人才。面向海内外引进知名专家学者、高级技术骨干和核心技术管理人员等高层次人才。</w:t>
      </w:r>
    </w:p>
    <w:p w:rsidR="00DB557A" w:rsidRPr="00DB557A" w:rsidRDefault="00DB557A" w:rsidP="00DB557A">
      <w:pPr>
        <w:spacing w:line="520" w:lineRule="exact"/>
        <w:ind w:firstLineChars="200" w:firstLine="640"/>
        <w:rPr>
          <w:rFonts w:ascii="仿宋_GB2312" w:eastAsia="仿宋_GB2312" w:hAnsi="Calibri" w:cs="Times New Roman"/>
          <w:sz w:val="32"/>
          <w:szCs w:val="32"/>
        </w:rPr>
      </w:pPr>
      <w:r w:rsidRPr="00DB557A">
        <w:rPr>
          <w:rFonts w:ascii="仿宋_GB2312" w:eastAsia="仿宋_GB2312" w:hAnsi="Calibri" w:cs="Times New Roman" w:hint="eastAsia"/>
          <w:sz w:val="32"/>
          <w:szCs w:val="32"/>
        </w:rPr>
        <w:t>（二）开展教育国际合作交流。与海内外高校、科研机构联合开展人才培养，突出拔尖创新型实用人才的培养，大</w:t>
      </w:r>
      <w:r w:rsidRPr="00DB557A">
        <w:rPr>
          <w:rFonts w:ascii="仿宋_GB2312" w:eastAsia="仿宋_GB2312" w:hAnsi="Calibri" w:cs="Times New Roman" w:hint="eastAsia"/>
          <w:sz w:val="32"/>
          <w:szCs w:val="32"/>
        </w:rPr>
        <w:lastRenderedPageBreak/>
        <w:t>力开展国际合作交流，提高国际影响力。</w:t>
      </w:r>
    </w:p>
    <w:p w:rsidR="00DB557A" w:rsidRPr="00DB557A" w:rsidRDefault="00DB557A" w:rsidP="00DB557A">
      <w:pPr>
        <w:spacing w:line="520" w:lineRule="exact"/>
        <w:ind w:firstLineChars="200" w:firstLine="640"/>
        <w:rPr>
          <w:rFonts w:ascii="仿宋_GB2312" w:eastAsia="仿宋_GB2312" w:hAnsi="Calibri" w:cs="Times New Roman"/>
          <w:sz w:val="32"/>
          <w:szCs w:val="32"/>
        </w:rPr>
      </w:pPr>
      <w:r w:rsidRPr="00DB557A">
        <w:rPr>
          <w:rFonts w:ascii="仿宋_GB2312" w:eastAsia="仿宋_GB2312" w:hAnsi="Calibri" w:cs="Times New Roman" w:hint="eastAsia"/>
          <w:sz w:val="32"/>
          <w:szCs w:val="32"/>
        </w:rPr>
        <w:t>（三）开展国际合作创新研究。与海内外高校、科研机构、企业开展合作研究，加强前瞻性技术研究，开展科技攻关和产业化研究，</w:t>
      </w:r>
      <w:r w:rsidRPr="00DB557A">
        <w:rPr>
          <w:rFonts w:ascii="仿宋_GB2312" w:eastAsia="仿宋_GB2312" w:hAnsi="宋体" w:cs="Times New Roman" w:hint="eastAsia"/>
          <w:sz w:val="32"/>
          <w:szCs w:val="32"/>
        </w:rPr>
        <w:t>根据江西食品产业和企业实际需求，充分发挥食品学科特色和优势，着力解决食品产业发展中的“瓶颈”问题</w:t>
      </w:r>
      <w:r w:rsidRPr="00DB557A">
        <w:rPr>
          <w:rFonts w:ascii="仿宋_GB2312" w:eastAsia="仿宋_GB2312" w:hAnsi="Calibri" w:cs="Times New Roman" w:hint="eastAsia"/>
          <w:sz w:val="32"/>
          <w:szCs w:val="32"/>
        </w:rPr>
        <w:t>。</w:t>
      </w:r>
    </w:p>
    <w:p w:rsidR="00DB557A" w:rsidRPr="00DB557A" w:rsidRDefault="00DB557A" w:rsidP="00DB557A">
      <w:pPr>
        <w:spacing w:line="520" w:lineRule="exact"/>
        <w:ind w:firstLineChars="200" w:firstLine="640"/>
        <w:rPr>
          <w:rFonts w:ascii="仿宋_GB2312" w:eastAsia="仿宋_GB2312" w:hAnsi="Calibri" w:cs="Times New Roman"/>
          <w:sz w:val="32"/>
          <w:szCs w:val="32"/>
        </w:rPr>
      </w:pPr>
      <w:r w:rsidRPr="00DB557A">
        <w:rPr>
          <w:rFonts w:ascii="仿宋_GB2312" w:eastAsia="仿宋_GB2312" w:hAnsi="Calibri" w:cs="Times New Roman" w:hint="eastAsia"/>
          <w:sz w:val="32"/>
          <w:szCs w:val="32"/>
        </w:rPr>
        <w:t>（四）引领我省食品行业技术进步。</w:t>
      </w:r>
      <w:r w:rsidRPr="00DB557A">
        <w:rPr>
          <w:rFonts w:ascii="仿宋_GB2312" w:eastAsia="仿宋_GB2312" w:hAnsi="宋体" w:cs="Times New Roman" w:hint="eastAsia"/>
          <w:sz w:val="32"/>
          <w:szCs w:val="32"/>
        </w:rPr>
        <w:t>促进学科创新成果与食品产业的高效对接和融合，打通食品科技创新与产业发展的通道，服务江西食品产业高质量发展。</w:t>
      </w:r>
    </w:p>
    <w:p w:rsidR="00DB557A" w:rsidRPr="00DB557A" w:rsidRDefault="00DB557A" w:rsidP="00DB557A">
      <w:pPr>
        <w:spacing w:line="520" w:lineRule="exact"/>
        <w:ind w:firstLineChars="200" w:firstLine="640"/>
        <w:rPr>
          <w:rFonts w:ascii="仿宋_GB2312" w:eastAsia="仿宋_GB2312" w:hAnsi="宋体" w:cs="Times New Roman"/>
          <w:sz w:val="32"/>
          <w:szCs w:val="32"/>
        </w:rPr>
      </w:pPr>
      <w:r w:rsidRPr="00DB557A">
        <w:rPr>
          <w:rFonts w:ascii="仿宋_GB2312" w:eastAsia="仿宋_GB2312" w:hAnsi="宋体" w:cs="Times New Roman" w:hint="eastAsia"/>
          <w:sz w:val="32"/>
          <w:szCs w:val="32"/>
        </w:rPr>
        <w:t>研究院实行</w:t>
      </w:r>
      <w:r w:rsidRPr="00DB557A">
        <w:rPr>
          <w:rFonts w:ascii="仿宋_GB2312" w:eastAsia="仿宋_GB2312" w:hAnsi="Calibri" w:cs="Times New Roman" w:hint="eastAsia"/>
          <w:sz w:val="32"/>
          <w:szCs w:val="32"/>
        </w:rPr>
        <w:t>学校党委和行政领导下</w:t>
      </w:r>
      <w:r w:rsidRPr="00DB557A">
        <w:rPr>
          <w:rFonts w:ascii="仿宋_GB2312" w:eastAsia="仿宋_GB2312" w:hAnsi="宋体" w:cs="Times New Roman" w:hint="eastAsia"/>
          <w:sz w:val="32"/>
          <w:szCs w:val="32"/>
        </w:rPr>
        <w:t>的院长负责制，设立技术指导委员会和院务委员会。技术指导委员会是研究院的技术指导机构，主要任务是审议研究院的目标、任务和主攻方向，审议研究院的重大科技活动、年度工作，审批</w:t>
      </w:r>
      <w:r w:rsidRPr="00DB557A">
        <w:rPr>
          <w:rFonts w:ascii="仿宋_GB2312" w:eastAsia="仿宋_GB2312" w:hAnsi="宋体" w:cs="Times New Roman" w:hint="eastAsia"/>
          <w:kern w:val="0"/>
          <w:sz w:val="32"/>
          <w:szCs w:val="32"/>
        </w:rPr>
        <w:t>研发基金课题</w:t>
      </w:r>
      <w:r w:rsidRPr="00DB557A">
        <w:rPr>
          <w:rFonts w:ascii="仿宋_GB2312" w:eastAsia="仿宋_GB2312" w:hAnsi="宋体" w:cs="Times New Roman" w:hint="eastAsia"/>
          <w:sz w:val="32"/>
          <w:szCs w:val="32"/>
        </w:rPr>
        <w:t>。院务委员会是研究院的审议决策机构，负责审议研究院有关发展规划、经费预算与决算报告、重要人事变动以及研究院运行和管理过程中重大事项的建议和议案。并根据研究院建设计划，组建“四部两平台八中心”。</w:t>
      </w:r>
    </w:p>
    <w:p w:rsidR="00DB557A" w:rsidRPr="00DB557A" w:rsidRDefault="00DB557A" w:rsidP="00DB557A">
      <w:pPr>
        <w:spacing w:line="520" w:lineRule="exact"/>
        <w:ind w:firstLineChars="200" w:firstLine="640"/>
        <w:rPr>
          <w:rFonts w:ascii="仿宋_GB2312" w:eastAsia="仿宋_GB2312" w:hAnsi="Calibri" w:cs="Times New Roman"/>
          <w:sz w:val="32"/>
          <w:szCs w:val="32"/>
        </w:rPr>
      </w:pPr>
      <w:r w:rsidRPr="00DB557A">
        <w:rPr>
          <w:rFonts w:ascii="仿宋_GB2312" w:eastAsia="仿宋_GB2312" w:hAnsi="Calibri" w:cs="Times New Roman" w:hint="eastAsia"/>
          <w:sz w:val="32"/>
          <w:szCs w:val="32"/>
        </w:rPr>
        <w:t>研究院将组建一支由固定人员、“两栖”人才、工程技术人才、柔性引进人才组成的技术研发队伍，并建立人员准入和滚动淘汰机制。目前，江西省机构编制委员会办公室已核定研究院编制200名，用于引进高层次人才，学校可根据实际情况聘任引进人才为教师，并可聘任为硕士生导师、博士生导师，原则上工作时间1/5在学校，4/5到重点企业。学校提供基本待遇，企业根据人才贡献大小发放奖金、津贴。</w:t>
      </w:r>
    </w:p>
    <w:p w:rsidR="00DB557A" w:rsidRPr="00DB557A" w:rsidRDefault="00DB557A" w:rsidP="00DB557A">
      <w:pPr>
        <w:spacing w:line="520" w:lineRule="exact"/>
        <w:ind w:firstLineChars="200" w:firstLine="640"/>
        <w:rPr>
          <w:rFonts w:ascii="仿宋_GB2312" w:eastAsia="仿宋_GB2312" w:hAnsi="Calibri" w:cs="Times New Roman"/>
          <w:sz w:val="32"/>
          <w:szCs w:val="32"/>
        </w:rPr>
      </w:pPr>
      <w:r w:rsidRPr="00DB557A">
        <w:rPr>
          <w:rFonts w:ascii="仿宋_GB2312" w:eastAsia="仿宋_GB2312" w:hAnsi="Calibri" w:cs="Times New Roman" w:hint="eastAsia"/>
          <w:sz w:val="32"/>
          <w:szCs w:val="32"/>
        </w:rPr>
        <w:t>在建设条件成熟的情况下，研究院可根据自身特色和发展需求，通过组建公司的方式改进科研组织结构，实行股份</w:t>
      </w:r>
      <w:r w:rsidRPr="00DB557A">
        <w:rPr>
          <w:rFonts w:ascii="仿宋_GB2312" w:eastAsia="仿宋_GB2312" w:hAnsi="Calibri" w:cs="Times New Roman" w:hint="eastAsia"/>
          <w:sz w:val="32"/>
          <w:szCs w:val="32"/>
        </w:rPr>
        <w:lastRenderedPageBreak/>
        <w:t>制管理模式。</w:t>
      </w:r>
    </w:p>
    <w:p w:rsidR="00DB557A" w:rsidRPr="00DB557A" w:rsidRDefault="00DB557A" w:rsidP="00DB557A">
      <w:pPr>
        <w:spacing w:line="520" w:lineRule="exact"/>
        <w:ind w:firstLineChars="200" w:firstLine="640"/>
        <w:rPr>
          <w:rFonts w:ascii="仿宋_GB2312" w:eastAsia="仿宋_GB2312" w:hAnsi="Calibri" w:cs="Times New Roman"/>
          <w:sz w:val="32"/>
          <w:szCs w:val="32"/>
        </w:rPr>
      </w:pPr>
      <w:r w:rsidRPr="00DB557A">
        <w:rPr>
          <w:rFonts w:ascii="仿宋_GB2312" w:eastAsia="仿宋_GB2312" w:hAnsi="Calibri" w:cs="Times New Roman" w:hint="eastAsia"/>
          <w:sz w:val="32"/>
          <w:szCs w:val="32"/>
        </w:rPr>
        <w:t>研究院将始终坚持以习近平新时代中国特色社会主义思想为指导，深入贯彻落实党的十九大和全国教育大会精神，全面贯彻党的教育方针，根据江西食品产业和企业实际需求，围绕食品产业发展中的“瓶颈”问题，充分发挥食品学科特色和优势，突破学科边界，加强学科间的交叉与集成，重构评价体系，探索</w:t>
      </w:r>
      <w:proofErr w:type="gramStart"/>
      <w:r w:rsidRPr="00DB557A">
        <w:rPr>
          <w:rFonts w:ascii="仿宋_GB2312" w:eastAsia="仿宋_GB2312" w:hAnsi="Calibri" w:cs="Times New Roman" w:hint="eastAsia"/>
          <w:sz w:val="32"/>
          <w:szCs w:val="32"/>
        </w:rPr>
        <w:t>人才引育留用</w:t>
      </w:r>
      <w:proofErr w:type="gramEnd"/>
      <w:r w:rsidRPr="00DB557A">
        <w:rPr>
          <w:rFonts w:ascii="仿宋_GB2312" w:eastAsia="仿宋_GB2312" w:hAnsi="Calibri" w:cs="Times New Roman" w:hint="eastAsia"/>
          <w:sz w:val="32"/>
          <w:szCs w:val="32"/>
        </w:rPr>
        <w:t>新机制，提升科技创新能力，创新科技成果转化模式，深化国际合作交流，力争建成国内一流的政产学研用一体化示范基地，有力提升学科服务经济社会发展能力，助推江西食品产业规模大幅增长。</w:t>
      </w:r>
    </w:p>
    <w:p w:rsidR="001C344C" w:rsidRPr="00DB557A" w:rsidRDefault="001C344C"/>
    <w:sectPr w:rsidR="001C344C" w:rsidRPr="00DB55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57A"/>
    <w:rsid w:val="00082CAD"/>
    <w:rsid w:val="000C6F54"/>
    <w:rsid w:val="00100641"/>
    <w:rsid w:val="001A41C8"/>
    <w:rsid w:val="001C344C"/>
    <w:rsid w:val="002575B7"/>
    <w:rsid w:val="0029574D"/>
    <w:rsid w:val="00316619"/>
    <w:rsid w:val="003B3E3E"/>
    <w:rsid w:val="00426334"/>
    <w:rsid w:val="004776F0"/>
    <w:rsid w:val="00482B63"/>
    <w:rsid w:val="004C4307"/>
    <w:rsid w:val="004F2986"/>
    <w:rsid w:val="006C144B"/>
    <w:rsid w:val="00703072"/>
    <w:rsid w:val="00703A61"/>
    <w:rsid w:val="007C38CC"/>
    <w:rsid w:val="008372E6"/>
    <w:rsid w:val="008A4848"/>
    <w:rsid w:val="00952CF0"/>
    <w:rsid w:val="00980D44"/>
    <w:rsid w:val="00C011D8"/>
    <w:rsid w:val="00C113B3"/>
    <w:rsid w:val="00C6539E"/>
    <w:rsid w:val="00D129F7"/>
    <w:rsid w:val="00D56844"/>
    <w:rsid w:val="00DB557A"/>
    <w:rsid w:val="00E05546"/>
    <w:rsid w:val="00ED4F85"/>
    <w:rsid w:val="00F0586D"/>
    <w:rsid w:val="00F94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非哥</dc:creator>
  <cp:lastModifiedBy>非哥</cp:lastModifiedBy>
  <cp:revision>1</cp:revision>
  <dcterms:created xsi:type="dcterms:W3CDTF">2019-09-20T03:08:00Z</dcterms:created>
  <dcterms:modified xsi:type="dcterms:W3CDTF">2019-09-20T03:09:00Z</dcterms:modified>
</cp:coreProperties>
</file>