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1FD3" w14:textId="77777777" w:rsidR="005B03B7" w:rsidRPr="005835BB" w:rsidRDefault="005B03B7" w:rsidP="005835BB">
      <w:pPr>
        <w:pStyle w:val="newsbt"/>
        <w:shd w:val="clear" w:color="auto" w:fill="FFFFFF"/>
        <w:spacing w:line="360" w:lineRule="auto"/>
        <w:rPr>
          <w:rFonts w:cs="Tahoma"/>
          <w:b/>
          <w:bCs/>
          <w:color w:val="auto"/>
          <w:sz w:val="32"/>
          <w:szCs w:val="32"/>
        </w:rPr>
      </w:pPr>
      <w:r w:rsidRPr="005835BB">
        <w:rPr>
          <w:rFonts w:cs="Tahoma" w:hint="eastAsia"/>
          <w:b/>
          <w:bCs/>
          <w:color w:val="auto"/>
          <w:sz w:val="32"/>
          <w:szCs w:val="32"/>
        </w:rPr>
        <w:t>南昌大学</w:t>
      </w:r>
      <w:r w:rsidR="005835BB" w:rsidRPr="005835BB">
        <w:rPr>
          <w:rFonts w:cs="Tahoma" w:hint="eastAsia"/>
          <w:b/>
          <w:bCs/>
          <w:color w:val="auto"/>
          <w:sz w:val="32"/>
          <w:szCs w:val="32"/>
        </w:rPr>
        <w:t>信息工程学院、南昌大学</w:t>
      </w:r>
      <w:r w:rsidRPr="005835BB">
        <w:rPr>
          <w:rFonts w:cs="Tahoma" w:hint="eastAsia"/>
          <w:b/>
          <w:bCs/>
          <w:color w:val="auto"/>
          <w:sz w:val="32"/>
          <w:szCs w:val="32"/>
        </w:rPr>
        <w:t>人工智能工业研究院</w:t>
      </w:r>
      <w:r w:rsidR="00830CDA" w:rsidRPr="005835BB">
        <w:rPr>
          <w:rFonts w:cs="Tahoma" w:hint="eastAsia"/>
          <w:b/>
          <w:bCs/>
          <w:color w:val="auto"/>
          <w:sz w:val="32"/>
          <w:szCs w:val="32"/>
        </w:rPr>
        <w:t>合同制岗位</w:t>
      </w:r>
      <w:r w:rsidRPr="005835BB">
        <w:rPr>
          <w:rFonts w:cs="Tahoma" w:hint="eastAsia"/>
          <w:b/>
          <w:bCs/>
          <w:color w:val="auto"/>
          <w:sz w:val="32"/>
          <w:szCs w:val="32"/>
        </w:rPr>
        <w:t>招聘公告</w:t>
      </w:r>
    </w:p>
    <w:p w14:paraId="06FBED53" w14:textId="64B42BFB" w:rsidR="005B03B7" w:rsidRPr="005835BB" w:rsidRDefault="005B03B7" w:rsidP="005835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因工作需要，经人事处核准，</w:t>
      </w:r>
      <w:r w:rsidR="005835BB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南昌大学信息工程学院、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南昌大学人工智能工业研究院</w:t>
      </w:r>
      <w:r w:rsidR="005835BB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分别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面向校外公开招聘合同制</w:t>
      </w:r>
      <w:r w:rsidR="00A019D9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管理人员</w:t>
      </w:r>
      <w:r w:rsidR="00402260">
        <w:rPr>
          <w:rFonts w:ascii="仿宋_GB2312" w:eastAsia="仿宋_GB2312" w:hAnsi="微软雅黑" w:cs="Tahoma" w:hint="eastAsia"/>
          <w:kern w:val="0"/>
          <w:sz w:val="28"/>
          <w:szCs w:val="28"/>
        </w:rPr>
        <w:t>各1</w:t>
      </w:r>
      <w:r w:rsidR="005835BB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名，</w:t>
      </w:r>
      <w:r w:rsidR="00402260">
        <w:rPr>
          <w:rFonts w:ascii="仿宋_GB2312" w:eastAsia="仿宋_GB2312" w:hAnsi="微软雅黑" w:cs="Tahoma" w:hint="eastAsia"/>
          <w:kern w:val="0"/>
          <w:sz w:val="28"/>
          <w:szCs w:val="28"/>
        </w:rPr>
        <w:t>其中人工智能工业研究院聘用合同制管理人员为备案制。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具体招聘事项如下：</w:t>
      </w:r>
      <w:r w:rsidRPr="005835BB">
        <w:rPr>
          <w:rFonts w:ascii="微软雅黑" w:eastAsia="微软雅黑" w:hAnsi="微软雅黑" w:cs="Tahoma" w:hint="eastAsia"/>
          <w:kern w:val="0"/>
          <w:sz w:val="28"/>
          <w:szCs w:val="28"/>
        </w:rPr>
        <w:t xml:space="preserve"> </w:t>
      </w:r>
    </w:p>
    <w:p w14:paraId="09CC2C72" w14:textId="77777777" w:rsidR="005B03B7" w:rsidRPr="005835BB" w:rsidRDefault="00BB7DF9" w:rsidP="005835BB">
      <w:pPr>
        <w:pStyle w:val="a3"/>
        <w:widowControl/>
        <w:numPr>
          <w:ilvl w:val="0"/>
          <w:numId w:val="12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招聘条件与</w:t>
      </w:r>
      <w:r w:rsidR="005B03B7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岗位要求：</w:t>
      </w:r>
    </w:p>
    <w:p w14:paraId="78D1DA17" w14:textId="77777777" w:rsidR="00BB7DF9" w:rsidRPr="005835BB" w:rsidRDefault="00690763" w:rsidP="005835BB">
      <w:pPr>
        <w:pStyle w:val="a3"/>
        <w:widowControl/>
        <w:numPr>
          <w:ilvl w:val="0"/>
          <w:numId w:val="8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具有较好的思想政治素质和职业素养、爱岗敬业；有较强的责任意识及团结协作精神，吃苦耐劳</w:t>
      </w:r>
      <w:r w:rsidR="00BB7DF9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；</w:t>
      </w:r>
      <w:r w:rsidR="00BB7DF9" w:rsidRPr="005835BB">
        <w:rPr>
          <w:rFonts w:ascii="仿宋_GB2312" w:eastAsia="仿宋_GB2312" w:hAnsi="微软雅黑" w:cs="Tahoma"/>
          <w:kern w:val="0"/>
          <w:sz w:val="28"/>
          <w:szCs w:val="28"/>
        </w:rPr>
        <w:t xml:space="preserve"> </w:t>
      </w:r>
    </w:p>
    <w:p w14:paraId="25A8ABE7" w14:textId="77777777" w:rsidR="00BB7DF9" w:rsidRPr="005835BB" w:rsidRDefault="00BB7DF9" w:rsidP="005835BB">
      <w:pPr>
        <w:pStyle w:val="a3"/>
        <w:widowControl/>
        <w:numPr>
          <w:ilvl w:val="0"/>
          <w:numId w:val="8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 xml:space="preserve"> </w:t>
      </w:r>
      <w:r w:rsidR="005B03B7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全日制本科及以上学历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，年龄原则上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40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周岁以下；</w:t>
      </w:r>
    </w:p>
    <w:p w14:paraId="52D78705" w14:textId="77777777" w:rsidR="00987775" w:rsidRPr="005835BB" w:rsidRDefault="00A019D9" w:rsidP="005835BB">
      <w:pPr>
        <w:pStyle w:val="a3"/>
        <w:widowControl/>
        <w:numPr>
          <w:ilvl w:val="0"/>
          <w:numId w:val="8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熟练操作各种办公软件，具备优秀的书面表达能力，有较强的文字功底，注重细节，条理性强，能够胜任行政管理和服务工作；</w:t>
      </w:r>
      <w:r w:rsidR="00880FFA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具备相应岗位要求的外语和计算机信息技术应用等能力；</w:t>
      </w:r>
      <w:r w:rsidR="00830CDA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具有产教融合、对外服务、校企合作等方面工作经验</w:t>
      </w:r>
      <w:r w:rsidR="00BB7DF9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优先</w:t>
      </w:r>
      <w:r w:rsidR="00830CDA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。</w:t>
      </w:r>
    </w:p>
    <w:p w14:paraId="3163BD4F" w14:textId="77777777" w:rsidR="005B03B7" w:rsidRPr="005835BB" w:rsidRDefault="00BB7DF9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b/>
          <w:bCs/>
          <w:kern w:val="0"/>
          <w:sz w:val="28"/>
          <w:szCs w:val="28"/>
        </w:rPr>
        <w:t>二</w:t>
      </w:r>
      <w:r w:rsidR="005B03B7" w:rsidRPr="005835BB">
        <w:rPr>
          <w:rFonts w:ascii="仿宋_GB2312" w:eastAsia="仿宋_GB2312" w:hAnsi="微软雅黑" w:cs="Tahoma" w:hint="eastAsia"/>
          <w:b/>
          <w:bCs/>
          <w:kern w:val="0"/>
          <w:sz w:val="28"/>
          <w:szCs w:val="28"/>
        </w:rPr>
        <w:t>、应聘须知</w:t>
      </w:r>
    </w:p>
    <w:p w14:paraId="5A624827" w14:textId="77777777" w:rsidR="00BB7DF9" w:rsidRPr="005835BB" w:rsidRDefault="005B03B7" w:rsidP="005835BB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报名时间：20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20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年</w:t>
      </w:r>
      <w:r w:rsidR="00A019D9" w:rsidRPr="005835BB">
        <w:rPr>
          <w:rFonts w:ascii="仿宋_GB2312" w:eastAsia="仿宋_GB2312" w:hAnsi="微软雅黑" w:cs="Tahoma"/>
          <w:kern w:val="0"/>
          <w:sz w:val="28"/>
          <w:szCs w:val="28"/>
        </w:rPr>
        <w:t>1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1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月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13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日至</w:t>
      </w:r>
      <w:r w:rsidR="00A019D9" w:rsidRPr="005835BB">
        <w:rPr>
          <w:rFonts w:ascii="仿宋_GB2312" w:eastAsia="仿宋_GB2312" w:hAnsi="微软雅黑" w:cs="Tahoma"/>
          <w:kern w:val="0"/>
          <w:sz w:val="28"/>
          <w:szCs w:val="28"/>
        </w:rPr>
        <w:t>1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1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月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17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日</w:t>
      </w:r>
    </w:p>
    <w:p w14:paraId="0776F2D0" w14:textId="77777777" w:rsidR="005835BB" w:rsidRPr="005835BB" w:rsidRDefault="005B03B7" w:rsidP="005835BB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 xml:space="preserve">联系人： </w:t>
      </w:r>
      <w:r w:rsidR="005835BB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邹</w:t>
      </w:r>
      <w:r w:rsidR="00830CDA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老师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 xml:space="preserve"> 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  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0791-83969</w:t>
      </w: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>675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   </w:t>
      </w:r>
    </w:p>
    <w:p w14:paraId="794DC597" w14:textId="77777777" w:rsidR="00BB7DF9" w:rsidRPr="005835BB" w:rsidRDefault="005B03B7" w:rsidP="005835BB">
      <w:pPr>
        <w:widowControl/>
        <w:shd w:val="clear" w:color="auto" w:fill="FFFFFF"/>
        <w:spacing w:before="100" w:beforeAutospacing="1" w:after="240" w:line="360" w:lineRule="auto"/>
        <w:ind w:firstLineChars="900" w:firstLine="252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lastRenderedPageBreak/>
        <w:t>谢</w:t>
      </w:r>
      <w:r w:rsidR="00830CDA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老师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  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 xml:space="preserve"> 0791-83969073 </w:t>
      </w:r>
    </w:p>
    <w:p w14:paraId="37A21C41" w14:textId="77777777" w:rsidR="00BB7DF9" w:rsidRPr="005835BB" w:rsidRDefault="005B03B7" w:rsidP="005835BB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报名地点：南昌市前湖校区信息工程学院党政管理办公室（信工楼E</w:t>
      </w: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>307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）</w:t>
      </w:r>
      <w:r w:rsidR="005835BB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或电邮：x</w:t>
      </w:r>
      <w:r w:rsidR="005835BB" w:rsidRPr="005835BB">
        <w:rPr>
          <w:rFonts w:ascii="仿宋_GB2312" w:eastAsia="仿宋_GB2312" w:hAnsi="微软雅黑" w:cs="Tahoma"/>
          <w:kern w:val="0"/>
          <w:sz w:val="28"/>
          <w:szCs w:val="28"/>
        </w:rPr>
        <w:t>gxy@ncu.edu.cn</w:t>
      </w:r>
    </w:p>
    <w:p w14:paraId="6122C0C1" w14:textId="77777777" w:rsidR="005B03B7" w:rsidRPr="005835BB" w:rsidRDefault="005B03B7" w:rsidP="005835BB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ind w:firstLineChars="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应聘资料：报名应聘时携带个人简历、本人学历学位证书、业绩材料等原件及复印件等相关材料，</w:t>
      </w:r>
      <w:hyperlink r:id="rId7" w:history="1">
        <w:r w:rsidR="005835BB" w:rsidRPr="005835BB">
          <w:rPr>
            <w:rStyle w:val="a8"/>
            <w:rFonts w:ascii="仿宋_GB2312" w:eastAsia="仿宋_GB2312" w:hAnsi="微软雅黑" w:cs="Tahoma" w:hint="eastAsia"/>
            <w:color w:val="auto"/>
            <w:kern w:val="0"/>
            <w:sz w:val="28"/>
            <w:szCs w:val="28"/>
            <w:u w:val="none"/>
          </w:rPr>
          <w:t>也可</w:t>
        </w:r>
        <w:r w:rsidR="00A019D9" w:rsidRPr="005835BB">
          <w:rPr>
            <w:rStyle w:val="a8"/>
            <w:rFonts w:ascii="仿宋_GB2312" w:eastAsia="仿宋_GB2312" w:hAnsi="微软雅黑" w:cs="Tahoma" w:hint="eastAsia"/>
            <w:color w:val="auto"/>
            <w:kern w:val="0"/>
            <w:sz w:val="28"/>
            <w:szCs w:val="28"/>
            <w:u w:val="none"/>
          </w:rPr>
          <w:t>将以上材料电子版发送</w:t>
        </w:r>
        <w:r w:rsidR="005835BB" w:rsidRPr="005835BB">
          <w:rPr>
            <w:rStyle w:val="a8"/>
            <w:rFonts w:ascii="仿宋_GB2312" w:eastAsia="仿宋_GB2312" w:hAnsi="微软雅黑" w:cs="Tahoma" w:hint="eastAsia"/>
            <w:color w:val="auto"/>
            <w:kern w:val="0"/>
            <w:sz w:val="28"/>
            <w:szCs w:val="28"/>
            <w:u w:val="none"/>
          </w:rPr>
          <w:t>邮箱中</w:t>
        </w:r>
      </w:hyperlink>
      <w:r w:rsidR="00A019D9"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。</w:t>
      </w:r>
    </w:p>
    <w:p w14:paraId="0D498F79" w14:textId="77777777" w:rsidR="005B03B7" w:rsidRPr="005835BB" w:rsidRDefault="00BB7DF9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b/>
          <w:bCs/>
          <w:kern w:val="0"/>
          <w:sz w:val="28"/>
          <w:szCs w:val="28"/>
        </w:rPr>
        <w:t>三</w:t>
      </w:r>
      <w:r w:rsidR="005B03B7" w:rsidRPr="005835BB">
        <w:rPr>
          <w:rFonts w:ascii="仿宋_GB2312" w:eastAsia="仿宋_GB2312" w:hAnsi="微软雅黑" w:cs="Tahoma" w:hint="eastAsia"/>
          <w:b/>
          <w:bCs/>
          <w:kern w:val="0"/>
          <w:sz w:val="28"/>
          <w:szCs w:val="28"/>
        </w:rPr>
        <w:t>、其他事项</w:t>
      </w:r>
    </w:p>
    <w:p w14:paraId="5A11C2E3" w14:textId="77777777" w:rsidR="005B03B7" w:rsidRPr="005835BB" w:rsidRDefault="005B03B7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1．资格审核合格后，符合条件者的面试安排另行通知。</w:t>
      </w:r>
    </w:p>
    <w:p w14:paraId="766E6590" w14:textId="77777777" w:rsidR="005B03B7" w:rsidRPr="005835BB" w:rsidRDefault="005B03B7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2．面试考核、心理测试及身体体检均合格者，并经公示无异议后，签订劳动合同，报人事处备案。</w:t>
      </w:r>
    </w:p>
    <w:p w14:paraId="043B431F" w14:textId="77777777" w:rsidR="005B03B7" w:rsidRDefault="005B03B7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特此公告。</w:t>
      </w:r>
    </w:p>
    <w:p w14:paraId="79BD866D" w14:textId="77777777" w:rsidR="00891729" w:rsidRDefault="00891729" w:rsidP="00891729">
      <w:pPr>
        <w:widowControl/>
        <w:shd w:val="clear" w:color="auto" w:fill="FFFFFF"/>
        <w:spacing w:before="100" w:beforeAutospacing="1" w:after="240" w:line="360" w:lineRule="auto"/>
        <w:ind w:right="700" w:firstLine="600"/>
        <w:jc w:val="righ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南昌大学人事处</w:t>
      </w:r>
    </w:p>
    <w:p w14:paraId="4781AB6F" w14:textId="77777777" w:rsidR="00891729" w:rsidRPr="005835BB" w:rsidRDefault="00891729" w:rsidP="00891729">
      <w:pPr>
        <w:widowControl/>
        <w:shd w:val="clear" w:color="auto" w:fill="FFFFFF"/>
        <w:spacing w:before="100" w:beforeAutospacing="1" w:after="240" w:line="360" w:lineRule="auto"/>
        <w:ind w:right="280" w:firstLine="600"/>
        <w:jc w:val="right"/>
        <w:rPr>
          <w:rFonts w:ascii="仿宋_GB2312" w:eastAsia="仿宋_GB2312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南昌大学信息工程学院</w:t>
      </w:r>
    </w:p>
    <w:p w14:paraId="4AEBE42B" w14:textId="77777777" w:rsidR="00891729" w:rsidRPr="005835BB" w:rsidRDefault="00891729" w:rsidP="00891729">
      <w:pPr>
        <w:widowControl/>
        <w:shd w:val="clear" w:color="auto" w:fill="FFFFFF"/>
        <w:spacing w:before="100" w:beforeAutospacing="1" w:after="240" w:line="360" w:lineRule="auto"/>
        <w:ind w:firstLine="600"/>
        <w:jc w:val="righ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南昌大学人工智能工业研究院</w:t>
      </w:r>
    </w:p>
    <w:p w14:paraId="67EBDF96" w14:textId="62E6ECAE" w:rsidR="00891729" w:rsidRPr="005835BB" w:rsidRDefault="00891729" w:rsidP="00891729">
      <w:pPr>
        <w:widowControl/>
        <w:shd w:val="clear" w:color="auto" w:fill="FFFFFF"/>
        <w:spacing w:before="100" w:beforeAutospacing="1" w:after="240" w:line="360" w:lineRule="auto"/>
        <w:ind w:right="560"/>
        <w:jc w:val="right"/>
        <w:rPr>
          <w:rFonts w:ascii="微软雅黑" w:eastAsia="微软雅黑" w:hAnsi="微软雅黑" w:cs="Tahoma"/>
          <w:kern w:val="0"/>
          <w:sz w:val="28"/>
          <w:szCs w:val="28"/>
        </w:rPr>
      </w:pP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20</w:t>
      </w: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>20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年</w:t>
      </w: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>11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月</w:t>
      </w:r>
      <w:r w:rsidRPr="005835BB">
        <w:rPr>
          <w:rFonts w:ascii="仿宋_GB2312" w:eastAsia="仿宋_GB2312" w:hAnsi="微软雅黑" w:cs="Tahoma"/>
          <w:kern w:val="0"/>
          <w:sz w:val="28"/>
          <w:szCs w:val="28"/>
        </w:rPr>
        <w:t>1</w:t>
      </w:r>
      <w:r w:rsidR="000E4F92">
        <w:rPr>
          <w:rFonts w:ascii="仿宋_GB2312" w:eastAsia="仿宋_GB2312" w:hAnsi="微软雅黑" w:cs="Tahoma" w:hint="eastAsia"/>
          <w:kern w:val="0"/>
          <w:sz w:val="28"/>
          <w:szCs w:val="28"/>
        </w:rPr>
        <w:t>3</w:t>
      </w:r>
      <w:r w:rsidRPr="005835BB">
        <w:rPr>
          <w:rFonts w:ascii="仿宋_GB2312" w:eastAsia="仿宋_GB2312" w:hAnsi="微软雅黑" w:cs="Tahoma" w:hint="eastAsia"/>
          <w:kern w:val="0"/>
          <w:sz w:val="28"/>
          <w:szCs w:val="28"/>
        </w:rPr>
        <w:t>日</w:t>
      </w:r>
    </w:p>
    <w:p w14:paraId="708AAED6" w14:textId="06C8C656" w:rsidR="004058EC" w:rsidRDefault="004058EC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</w:p>
    <w:p w14:paraId="5F6D7A87" w14:textId="06026A1C" w:rsidR="00891729" w:rsidRDefault="00891729" w:rsidP="005835BB">
      <w:pPr>
        <w:widowControl/>
        <w:shd w:val="clear" w:color="auto" w:fill="FFFFFF"/>
        <w:spacing w:before="100" w:beforeAutospacing="1" w:after="240" w:line="360" w:lineRule="auto"/>
        <w:ind w:firstLineChars="200" w:firstLine="560"/>
        <w:jc w:val="left"/>
        <w:rPr>
          <w:rFonts w:ascii="微软雅黑" w:eastAsia="微软雅黑" w:hAnsi="微软雅黑" w:cs="Tahoma"/>
          <w:kern w:val="0"/>
          <w:sz w:val="28"/>
          <w:szCs w:val="28"/>
        </w:rPr>
      </w:pPr>
    </w:p>
    <w:sectPr w:rsidR="0089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BF6A" w14:textId="77777777" w:rsidR="00064056" w:rsidRDefault="00064056" w:rsidP="00A019D9">
      <w:r>
        <w:separator/>
      </w:r>
    </w:p>
  </w:endnote>
  <w:endnote w:type="continuationSeparator" w:id="0">
    <w:p w14:paraId="1941B7BD" w14:textId="77777777" w:rsidR="00064056" w:rsidRDefault="00064056" w:rsidP="00A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831B" w14:textId="77777777" w:rsidR="00064056" w:rsidRDefault="00064056" w:rsidP="00A019D9">
      <w:r>
        <w:separator/>
      </w:r>
    </w:p>
  </w:footnote>
  <w:footnote w:type="continuationSeparator" w:id="0">
    <w:p w14:paraId="7CF726B2" w14:textId="77777777" w:rsidR="00064056" w:rsidRDefault="00064056" w:rsidP="00A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8BE"/>
    <w:multiLevelType w:val="hybridMultilevel"/>
    <w:tmpl w:val="D2689A70"/>
    <w:lvl w:ilvl="0" w:tplc="984AEE90">
      <w:start w:val="1"/>
      <w:numFmt w:val="decimal"/>
      <w:lvlText w:val="%1．"/>
      <w:lvlJc w:val="left"/>
      <w:pPr>
        <w:ind w:left="128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FC40BAF"/>
    <w:multiLevelType w:val="hybridMultilevel"/>
    <w:tmpl w:val="DC0EC184"/>
    <w:lvl w:ilvl="0" w:tplc="9252ED00">
      <w:start w:val="1"/>
      <w:numFmt w:val="decimal"/>
      <w:lvlText w:val="%1、"/>
      <w:lvlJc w:val="left"/>
      <w:pPr>
        <w:ind w:left="12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641692"/>
    <w:multiLevelType w:val="hybridMultilevel"/>
    <w:tmpl w:val="81DA1F6E"/>
    <w:lvl w:ilvl="0" w:tplc="9EDA9B4E">
      <w:start w:val="2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0D6A19"/>
    <w:multiLevelType w:val="hybridMultilevel"/>
    <w:tmpl w:val="1F3A424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AF77BE2"/>
    <w:multiLevelType w:val="hybridMultilevel"/>
    <w:tmpl w:val="D758E084"/>
    <w:lvl w:ilvl="0" w:tplc="B2C2506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微软雅黑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21080C"/>
    <w:multiLevelType w:val="hybridMultilevel"/>
    <w:tmpl w:val="0BCC08D6"/>
    <w:lvl w:ilvl="0" w:tplc="0F0A5A98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AC5E4B"/>
    <w:multiLevelType w:val="hybridMultilevel"/>
    <w:tmpl w:val="FFAC2CF4"/>
    <w:lvl w:ilvl="0" w:tplc="010202DC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8394763"/>
    <w:multiLevelType w:val="hybridMultilevel"/>
    <w:tmpl w:val="CB7837F2"/>
    <w:lvl w:ilvl="0" w:tplc="2AA8C5EE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83A02F0"/>
    <w:multiLevelType w:val="hybridMultilevel"/>
    <w:tmpl w:val="DF92846C"/>
    <w:lvl w:ilvl="0" w:tplc="A06A9E2A">
      <w:start w:val="1"/>
      <w:numFmt w:val="decimal"/>
      <w:lvlText w:val="%1、"/>
      <w:lvlJc w:val="left"/>
      <w:pPr>
        <w:ind w:left="1840" w:hanging="720"/>
      </w:pPr>
      <w:rPr>
        <w:rFonts w:ascii="仿宋_GB2312" w:eastAsia="仿宋_GB2312" w:hAnsi="微软雅黑" w:cs="Tahoma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9" w15:restartNumberingAfterBreak="0">
    <w:nsid w:val="5F2D142F"/>
    <w:multiLevelType w:val="hybridMultilevel"/>
    <w:tmpl w:val="5D9E10D4"/>
    <w:lvl w:ilvl="0" w:tplc="6B40E186">
      <w:start w:val="1"/>
      <w:numFmt w:val="japaneseCounting"/>
      <w:lvlText w:val="%1、"/>
      <w:lvlJc w:val="left"/>
      <w:pPr>
        <w:ind w:left="144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38413D1"/>
    <w:multiLevelType w:val="hybridMultilevel"/>
    <w:tmpl w:val="E2D6D546"/>
    <w:lvl w:ilvl="0" w:tplc="BA2A91D4">
      <w:start w:val="1"/>
      <w:numFmt w:val="decimal"/>
      <w:lvlText w:val="（%1）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1" w15:restartNumberingAfterBreak="0">
    <w:nsid w:val="668C42EE"/>
    <w:multiLevelType w:val="hybridMultilevel"/>
    <w:tmpl w:val="AA74B114"/>
    <w:lvl w:ilvl="0" w:tplc="2AA8C5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B7"/>
    <w:rsid w:val="00064056"/>
    <w:rsid w:val="000C6D07"/>
    <w:rsid w:val="000E1429"/>
    <w:rsid w:val="000E4F92"/>
    <w:rsid w:val="00152B40"/>
    <w:rsid w:val="003053CB"/>
    <w:rsid w:val="00402260"/>
    <w:rsid w:val="004058EC"/>
    <w:rsid w:val="0041672A"/>
    <w:rsid w:val="00447EE6"/>
    <w:rsid w:val="004A3E45"/>
    <w:rsid w:val="004E37B2"/>
    <w:rsid w:val="0051222F"/>
    <w:rsid w:val="005835BB"/>
    <w:rsid w:val="005B03B7"/>
    <w:rsid w:val="005C0711"/>
    <w:rsid w:val="00680F05"/>
    <w:rsid w:val="00690763"/>
    <w:rsid w:val="00830CDA"/>
    <w:rsid w:val="00880FFA"/>
    <w:rsid w:val="00891729"/>
    <w:rsid w:val="0095667A"/>
    <w:rsid w:val="00987775"/>
    <w:rsid w:val="009F54D7"/>
    <w:rsid w:val="00A019D9"/>
    <w:rsid w:val="00A11268"/>
    <w:rsid w:val="00BB7DF9"/>
    <w:rsid w:val="00D240DB"/>
    <w:rsid w:val="00ED1DCE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05EDF"/>
  <w15:chartTrackingRefBased/>
  <w15:docId w15:val="{6912639D-7DA9-49D4-B9B2-F3B1E98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bt">
    <w:name w:val="news_bt"/>
    <w:basedOn w:val="a"/>
    <w:rsid w:val="005B03B7"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877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0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9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9D9"/>
    <w:rPr>
      <w:sz w:val="18"/>
      <w:szCs w:val="18"/>
    </w:rPr>
  </w:style>
  <w:style w:type="character" w:styleId="a8">
    <w:name w:val="Hyperlink"/>
    <w:basedOn w:val="a0"/>
    <w:uiPriority w:val="99"/>
    <w:unhideWhenUsed/>
    <w:rsid w:val="00A019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494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23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188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00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249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7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20197;&#19978;&#26448;&#26009;&#30005;&#23376;&#29256;&#21457;&#36865;&#33267;xgxy@nc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何宇东</dc:creator>
  <cp:keywords/>
  <dc:description/>
  <cp:lastModifiedBy>ling xie</cp:lastModifiedBy>
  <cp:revision>12</cp:revision>
  <dcterms:created xsi:type="dcterms:W3CDTF">2019-09-18T08:49:00Z</dcterms:created>
  <dcterms:modified xsi:type="dcterms:W3CDTF">2020-11-13T02:25:00Z</dcterms:modified>
</cp:coreProperties>
</file>