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B1" w:rsidRDefault="00915519">
      <w:pPr>
        <w:widowControl/>
        <w:pBdr>
          <w:bottom w:val="dotted" w:sz="6" w:space="15" w:color="666666"/>
        </w:pBdr>
        <w:shd w:val="clear" w:color="auto" w:fill="FFFFFF"/>
        <w:spacing w:before="300" w:after="300" w:line="300" w:lineRule="atLeast"/>
        <w:ind w:left="300" w:right="495"/>
        <w:jc w:val="center"/>
        <w:rPr>
          <w:rFonts w:ascii="微软雅黑" w:eastAsia="微软雅黑" w:hAnsi="微软雅黑" w:cs="Tahoma"/>
          <w:color w:val="0E5B6D"/>
          <w:kern w:val="0"/>
          <w:sz w:val="27"/>
          <w:szCs w:val="27"/>
        </w:rPr>
      </w:pPr>
      <w:r>
        <w:rPr>
          <w:rFonts w:ascii="微软雅黑" w:eastAsia="微软雅黑" w:hAnsi="微软雅黑" w:cs="Tahoma"/>
          <w:color w:val="0E5B6D"/>
          <w:kern w:val="0"/>
          <w:sz w:val="27"/>
          <w:szCs w:val="27"/>
        </w:rPr>
        <w:t xml:space="preserve">    </w:t>
      </w:r>
      <w:r>
        <w:rPr>
          <w:rFonts w:ascii="微软雅黑" w:eastAsia="微软雅黑" w:hAnsi="微软雅黑" w:cs="Tahoma"/>
          <w:b/>
          <w:bCs/>
          <w:color w:val="0E5B6D"/>
          <w:kern w:val="0"/>
          <w:sz w:val="27"/>
          <w:szCs w:val="27"/>
        </w:rPr>
        <w:t xml:space="preserve"> </w:t>
      </w:r>
      <w:r>
        <w:rPr>
          <w:rFonts w:ascii="微软雅黑" w:eastAsia="微软雅黑" w:hAnsi="微软雅黑" w:cs="Tahoma" w:hint="eastAsia"/>
          <w:b/>
          <w:bCs/>
          <w:color w:val="0E5B6D"/>
          <w:kern w:val="0"/>
          <w:sz w:val="27"/>
          <w:szCs w:val="27"/>
        </w:rPr>
        <w:t>2020</w:t>
      </w:r>
      <w:r>
        <w:rPr>
          <w:rFonts w:ascii="微软雅黑" w:eastAsia="微软雅黑" w:hAnsi="微软雅黑" w:cs="Tahoma" w:hint="eastAsia"/>
          <w:b/>
          <w:bCs/>
          <w:color w:val="0E5B6D"/>
          <w:kern w:val="0"/>
          <w:sz w:val="27"/>
          <w:szCs w:val="27"/>
        </w:rPr>
        <w:t>年南昌</w:t>
      </w:r>
      <w:proofErr w:type="gramStart"/>
      <w:r>
        <w:rPr>
          <w:rFonts w:ascii="微软雅黑" w:eastAsia="微软雅黑" w:hAnsi="微软雅黑" w:cs="Tahoma" w:hint="eastAsia"/>
          <w:b/>
          <w:bCs/>
          <w:color w:val="0E5B6D"/>
          <w:kern w:val="0"/>
          <w:sz w:val="27"/>
          <w:szCs w:val="27"/>
        </w:rPr>
        <w:t>大学客赣方言</w:t>
      </w:r>
      <w:proofErr w:type="gramEnd"/>
      <w:r>
        <w:rPr>
          <w:rFonts w:ascii="微软雅黑" w:eastAsia="微软雅黑" w:hAnsi="微软雅黑" w:cs="Tahoma" w:hint="eastAsia"/>
          <w:b/>
          <w:bCs/>
          <w:color w:val="0E5B6D"/>
          <w:kern w:val="0"/>
          <w:sz w:val="27"/>
          <w:szCs w:val="27"/>
        </w:rPr>
        <w:t>与语言应用研究中心科研助理招聘公告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Cs w:val="21"/>
        </w:rPr>
      </w:pP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南昌</w:t>
      </w:r>
      <w:proofErr w:type="gramStart"/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大学客赣方言</w:t>
      </w:r>
      <w:proofErr w:type="gramEnd"/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与语言应用研究中心是江西省高校人文社科重点研究基地。为进一步推动科研工作的开展，完善科研工作的管理，现我单位面向社会公开招聘科研助理一名，现将具体事宜通知如下：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 xml:space="preserve"> 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Cs w:val="21"/>
        </w:rPr>
      </w:pPr>
      <w:r>
        <w:rPr>
          <w:rFonts w:ascii="微软雅黑" w:eastAsia="微软雅黑" w:hAnsi="微软雅黑" w:cs="Tahoma" w:hint="eastAsia"/>
          <w:b/>
          <w:bCs/>
          <w:color w:val="0E5B6D"/>
          <w:kern w:val="0"/>
          <w:sz w:val="29"/>
          <w:szCs w:val="29"/>
        </w:rPr>
        <w:t>一、招聘岗位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客赣方言</w:t>
      </w:r>
      <w:proofErr w:type="gramEnd"/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与语言应用研究中心科研助理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1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名</w:t>
      </w:r>
      <w:r w:rsidRPr="00915519"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（</w:t>
      </w:r>
      <w:r w:rsidRPr="00915519"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限应届毕业生</w:t>
      </w:r>
      <w:r w:rsidRPr="00915519"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）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。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Cs w:val="21"/>
        </w:rPr>
      </w:pPr>
      <w:r>
        <w:rPr>
          <w:rFonts w:ascii="微软雅黑" w:eastAsia="微软雅黑" w:hAnsi="微软雅黑" w:cs="Tahoma" w:hint="eastAsia"/>
          <w:b/>
          <w:bCs/>
          <w:color w:val="0E5B6D"/>
          <w:kern w:val="0"/>
          <w:sz w:val="29"/>
          <w:szCs w:val="29"/>
        </w:rPr>
        <w:t>二、应聘条件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1.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遵纪守法，爱岗敬业、诚信友善、有团队合作精神。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2.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大学本科及以上学历，汉语言文学（本科）或语言学（硕士）专业</w:t>
      </w:r>
      <w:r w:rsidRPr="00915519"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应届毕业生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，精通数据库建设者优先。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 xml:space="preserve">4. 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年龄一般在</w:t>
      </w:r>
      <w:r>
        <w:rPr>
          <w:rFonts w:ascii="微软雅黑" w:eastAsia="微软雅黑" w:hAnsi="微软雅黑" w:cs="Tahoma"/>
          <w:color w:val="0E5B6D"/>
          <w:kern w:val="0"/>
          <w:sz w:val="24"/>
          <w:szCs w:val="24"/>
        </w:rPr>
        <w:t>30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周岁（含）以下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,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身心健康。</w:t>
      </w:r>
      <w:bookmarkStart w:id="0" w:name="_GoBack"/>
      <w:bookmarkEnd w:id="0"/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b/>
          <w:bCs/>
          <w:color w:val="0E5B6D"/>
          <w:kern w:val="0"/>
          <w:sz w:val="29"/>
          <w:szCs w:val="29"/>
        </w:rPr>
      </w:pPr>
      <w:r>
        <w:rPr>
          <w:rFonts w:ascii="微软雅黑" w:eastAsia="微软雅黑" w:hAnsi="微软雅黑" w:cs="Tahoma" w:hint="eastAsia"/>
          <w:b/>
          <w:bCs/>
          <w:color w:val="0E5B6D"/>
          <w:kern w:val="0"/>
          <w:sz w:val="29"/>
          <w:szCs w:val="29"/>
        </w:rPr>
        <w:t>三、联系方式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left"/>
        <w:rPr>
          <w:rFonts w:ascii="微软雅黑" w:eastAsia="微软雅黑" w:hAnsi="微软雅黑" w:cs="Tahoma"/>
          <w:color w:val="0E5B6D"/>
          <w:kern w:val="0"/>
          <w:szCs w:val="21"/>
        </w:rPr>
      </w:pP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李军：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079183969348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right"/>
        <w:rPr>
          <w:rFonts w:ascii="微软雅黑" w:eastAsia="微软雅黑" w:hAnsi="微软雅黑" w:cs="Tahoma"/>
          <w:color w:val="0E5B6D"/>
          <w:kern w:val="0"/>
          <w:szCs w:val="21"/>
        </w:rPr>
      </w:pP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南昌</w:t>
      </w:r>
      <w:proofErr w:type="gramStart"/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大学客赣方言</w:t>
      </w:r>
      <w:proofErr w:type="gramEnd"/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与语言应用研究中心</w:t>
      </w:r>
    </w:p>
    <w:p w:rsidR="000C0BB1" w:rsidRDefault="00915519">
      <w:pPr>
        <w:widowControl/>
        <w:shd w:val="clear" w:color="auto" w:fill="FFFFFF"/>
        <w:wordWrap w:val="0"/>
        <w:spacing w:before="100" w:beforeAutospacing="1" w:after="240" w:line="555" w:lineRule="atLeast"/>
        <w:ind w:firstLine="555"/>
        <w:jc w:val="center"/>
      </w:pP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 xml:space="preserve">                    2020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年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7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月</w:t>
      </w:r>
      <w:r>
        <w:rPr>
          <w:rFonts w:ascii="微软雅黑" w:eastAsia="微软雅黑" w:hAnsi="微软雅黑" w:cs="Tahoma"/>
          <w:color w:val="0E5B6D"/>
          <w:kern w:val="0"/>
          <w:sz w:val="24"/>
          <w:szCs w:val="24"/>
        </w:rPr>
        <w:t>24</w:t>
      </w:r>
      <w:r>
        <w:rPr>
          <w:rFonts w:ascii="微软雅黑" w:eastAsia="微软雅黑" w:hAnsi="微软雅黑" w:cs="Tahoma" w:hint="eastAsia"/>
          <w:color w:val="0E5B6D"/>
          <w:kern w:val="0"/>
          <w:sz w:val="24"/>
          <w:szCs w:val="24"/>
        </w:rPr>
        <w:t>日</w:t>
      </w:r>
    </w:p>
    <w:sectPr w:rsidR="000C0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D"/>
    <w:rsid w:val="0001013B"/>
    <w:rsid w:val="000767B2"/>
    <w:rsid w:val="000C0BB1"/>
    <w:rsid w:val="00152B3D"/>
    <w:rsid w:val="001D5E99"/>
    <w:rsid w:val="002D57FD"/>
    <w:rsid w:val="004B2068"/>
    <w:rsid w:val="005323CD"/>
    <w:rsid w:val="00657471"/>
    <w:rsid w:val="007E5D59"/>
    <w:rsid w:val="00894105"/>
    <w:rsid w:val="00915519"/>
    <w:rsid w:val="009621BE"/>
    <w:rsid w:val="00B760F0"/>
    <w:rsid w:val="00B853DC"/>
    <w:rsid w:val="00B87291"/>
    <w:rsid w:val="00BB1F5A"/>
    <w:rsid w:val="00C44CE2"/>
    <w:rsid w:val="00D30B78"/>
    <w:rsid w:val="00DF6F53"/>
    <w:rsid w:val="00E13345"/>
    <w:rsid w:val="00E17AC6"/>
    <w:rsid w:val="00EF1364"/>
    <w:rsid w:val="00F735D0"/>
    <w:rsid w:val="00FA69F9"/>
    <w:rsid w:val="1337263E"/>
    <w:rsid w:val="21AC3796"/>
    <w:rsid w:val="40821783"/>
    <w:rsid w:val="4AFE572D"/>
    <w:rsid w:val="733403B7"/>
    <w:rsid w:val="78D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newsbt">
    <w:name w:val="news_bt"/>
    <w:basedOn w:val="a"/>
    <w:qFormat/>
    <w:pPr>
      <w:widowControl/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宋体"/>
      <w:color w:val="0E5B6D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newsbt">
    <w:name w:val="news_bt"/>
    <w:basedOn w:val="a"/>
    <w:qFormat/>
    <w:pPr>
      <w:widowControl/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宋体"/>
      <w:color w:val="0E5B6D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谢灵</cp:lastModifiedBy>
  <cp:revision>5</cp:revision>
  <dcterms:created xsi:type="dcterms:W3CDTF">2020-07-21T08:33:00Z</dcterms:created>
  <dcterms:modified xsi:type="dcterms:W3CDTF">2020-07-24T08:51:00Z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